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6EC3" w14:textId="77777777" w:rsidR="0001111E" w:rsidRPr="00615A22" w:rsidRDefault="0001111E" w:rsidP="0001111E">
      <w:pPr>
        <w:ind w:left="-1440" w:right="-1440"/>
        <w:jc w:val="left"/>
        <w:rPr>
          <w:rFonts w:cs="Arial"/>
        </w:rPr>
        <w:sectPr w:rsidR="0001111E" w:rsidRPr="00615A22" w:rsidSect="0001111E">
          <w:headerReference w:type="even" r:id="rId8"/>
          <w:footerReference w:type="even" r:id="rId9"/>
          <w:footerReference w:type="default" r:id="rId10"/>
          <w:footerReference w:type="first" r:id="rId11"/>
          <w:pgSz w:w="12240" w:h="15840"/>
          <w:pgMar w:top="0" w:right="1440" w:bottom="0" w:left="1440" w:header="720" w:footer="720" w:gutter="0"/>
          <w:cols w:space="720"/>
          <w:titlePg/>
          <w:docGrid w:linePitch="360"/>
        </w:sectPr>
      </w:pPr>
      <w:r w:rsidRPr="00615A22">
        <w:rPr>
          <w:rFonts w:cs="Arial"/>
          <w:noProof/>
          <w:lang w:eastAsia="en-US"/>
        </w:rPr>
        <mc:AlternateContent>
          <mc:Choice Requires="wps">
            <w:drawing>
              <wp:anchor distT="0" distB="0" distL="114300" distR="114300" simplePos="0" relativeHeight="251659264" behindDoc="0" locked="0" layoutInCell="1" allowOverlap="1" wp14:anchorId="24E4D334" wp14:editId="7987370C">
                <wp:simplePos x="0" y="0"/>
                <wp:positionH relativeFrom="column">
                  <wp:posOffset>2383790</wp:posOffset>
                </wp:positionH>
                <wp:positionV relativeFrom="paragraph">
                  <wp:posOffset>2091690</wp:posOffset>
                </wp:positionV>
                <wp:extent cx="3869690" cy="5034280"/>
                <wp:effectExtent l="2540" t="0" r="4445" b="0"/>
                <wp:wrapNone/>
                <wp:docPr id="17816459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03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1258E" w14:textId="77777777" w:rsidR="0001111E" w:rsidRPr="00C614B0" w:rsidRDefault="0001111E" w:rsidP="0001111E">
                            <w:pPr>
                              <w:jc w:val="center"/>
                              <w:rPr>
                                <w:b/>
                                <w:color w:val="146E8C"/>
                                <w:sz w:val="52"/>
                                <w:szCs w:val="52"/>
                              </w:rPr>
                            </w:pPr>
                            <w:r w:rsidRPr="00C614B0">
                              <w:rPr>
                                <w:b/>
                                <w:color w:val="146E8C"/>
                                <w:sz w:val="52"/>
                                <w:szCs w:val="52"/>
                              </w:rPr>
                              <w:t>Virtual Exchange Service (VES) and Exchange Network Services Center (ENSC)</w:t>
                            </w:r>
                          </w:p>
                          <w:p w14:paraId="310AA994" w14:textId="77777777" w:rsidR="0001111E" w:rsidRPr="00872253" w:rsidRDefault="0001111E" w:rsidP="0001111E">
                            <w:pPr>
                              <w:jc w:val="center"/>
                              <w:rPr>
                                <w:color w:val="146E8C"/>
                                <w:sz w:val="40"/>
                                <w:szCs w:val="40"/>
                              </w:rPr>
                            </w:pPr>
                          </w:p>
                          <w:p w14:paraId="01186950" w14:textId="77777777" w:rsidR="0001111E" w:rsidRPr="00C614B0" w:rsidRDefault="0001111E" w:rsidP="0001111E">
                            <w:pPr>
                              <w:jc w:val="center"/>
                              <w:rPr>
                                <w:sz w:val="44"/>
                                <w:szCs w:val="44"/>
                              </w:rPr>
                            </w:pPr>
                            <w:r w:rsidRPr="00C614B0">
                              <w:rPr>
                                <w:sz w:val="44"/>
                                <w:szCs w:val="44"/>
                              </w:rPr>
                              <w:t>Frequently Asked Questions</w:t>
                            </w:r>
                          </w:p>
                          <w:p w14:paraId="208CCDAC" w14:textId="77777777" w:rsidR="0001111E" w:rsidRPr="00B73217" w:rsidRDefault="0001111E" w:rsidP="0001111E">
                            <w:pPr>
                              <w:pBdr>
                                <w:bottom w:val="dotted" w:sz="4" w:space="1" w:color="146E8C"/>
                              </w:pBdr>
                              <w:jc w:val="center"/>
                              <w:rPr>
                                <w:rFonts w:cs="Arial"/>
                              </w:rPr>
                            </w:pPr>
                          </w:p>
                          <w:p w14:paraId="54BB0E62" w14:textId="77777777" w:rsidR="0001111E" w:rsidRPr="00B73217" w:rsidRDefault="0001111E" w:rsidP="0001111E">
                            <w:pPr>
                              <w:jc w:val="center"/>
                              <w:rPr>
                                <w:rFonts w:cs="Arial"/>
                              </w:rPr>
                            </w:pPr>
                          </w:p>
                          <w:p w14:paraId="2723B536" w14:textId="77777777" w:rsidR="0001111E" w:rsidRDefault="0001111E" w:rsidP="0001111E">
                            <w:pPr>
                              <w:jc w:val="center"/>
                              <w:rPr>
                                <w:rFonts w:cs="Arial"/>
                                <w:sz w:val="36"/>
                                <w:szCs w:val="36"/>
                              </w:rPr>
                            </w:pPr>
                          </w:p>
                          <w:p w14:paraId="2AB7E2E7" w14:textId="77777777" w:rsidR="0001111E" w:rsidRPr="00C614B0" w:rsidRDefault="0001111E" w:rsidP="0001111E">
                            <w:pPr>
                              <w:jc w:val="center"/>
                              <w:rPr>
                                <w:rFonts w:cs="Arial"/>
                                <w:color w:val="0000FF"/>
                                <w:sz w:val="18"/>
                                <w:szCs w:val="22"/>
                              </w:rPr>
                            </w:pPr>
                            <w:r w:rsidRPr="00C614B0">
                              <w:rPr>
                                <w:rFonts w:cs="Arial"/>
                                <w:sz w:val="32"/>
                                <w:szCs w:val="32"/>
                              </w:rPr>
                              <w:t>Revision Date: September 27,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4D334" id="_x0000_t202" coordsize="21600,21600" o:spt="202" path="m,l,21600r21600,l21600,xe">
                <v:stroke joinstyle="miter"/>
                <v:path gradientshapeok="t" o:connecttype="rect"/>
              </v:shapetype>
              <v:shape id="Text Box 3" o:spid="_x0000_s1026" type="#_x0000_t202" style="position:absolute;left:0;text-align:left;margin-left:187.7pt;margin-top:164.7pt;width:304.7pt;height:3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" filled="f" stroked="f">
                <v:textbox>
                  <w:txbxContent>
                    <w:p w14:paraId="7201258E" w14:textId="77777777" w:rsidR="0001111E" w:rsidRPr="00C614B0" w:rsidRDefault="0001111E" w:rsidP="0001111E">
                      <w:pPr>
                        <w:jc w:val="center"/>
                        <w:rPr>
                          <w:b/>
                          <w:color w:val="146E8C"/>
                          <w:sz w:val="52"/>
                          <w:szCs w:val="52"/>
                        </w:rPr>
                      </w:pPr>
                      <w:r w:rsidRPr="00C614B0">
                        <w:rPr>
                          <w:b/>
                          <w:color w:val="146E8C"/>
                          <w:sz w:val="52"/>
                          <w:szCs w:val="52"/>
                        </w:rPr>
                        <w:t>Virtual Exchange Service (VES) and Exchange Network Services Center (ENSC)</w:t>
                      </w:r>
                    </w:p>
                    <w:p w14:paraId="310AA994" w14:textId="77777777" w:rsidR="0001111E" w:rsidRPr="00872253" w:rsidRDefault="0001111E" w:rsidP="0001111E">
                      <w:pPr>
                        <w:jc w:val="center"/>
                        <w:rPr>
                          <w:color w:val="146E8C"/>
                          <w:sz w:val="40"/>
                          <w:szCs w:val="40"/>
                        </w:rPr>
                      </w:pPr>
                    </w:p>
                    <w:p w14:paraId="01186950" w14:textId="77777777" w:rsidR="0001111E" w:rsidRPr="00C614B0" w:rsidRDefault="0001111E" w:rsidP="0001111E">
                      <w:pPr>
                        <w:jc w:val="center"/>
                        <w:rPr>
                          <w:sz w:val="44"/>
                          <w:szCs w:val="44"/>
                        </w:rPr>
                      </w:pPr>
                      <w:r w:rsidRPr="00C614B0">
                        <w:rPr>
                          <w:sz w:val="44"/>
                          <w:szCs w:val="44"/>
                        </w:rPr>
                        <w:t>Frequently Asked Questions</w:t>
                      </w:r>
                    </w:p>
                    <w:p w14:paraId="208CCDAC" w14:textId="77777777" w:rsidR="0001111E" w:rsidRPr="00B73217" w:rsidRDefault="0001111E" w:rsidP="0001111E">
                      <w:pPr>
                        <w:pBdr>
                          <w:bottom w:val="dotted" w:sz="4" w:space="1" w:color="146E8C"/>
                        </w:pBdr>
                        <w:jc w:val="center"/>
                        <w:rPr>
                          <w:rFonts w:cs="Arial"/>
                        </w:rPr>
                      </w:pPr>
                    </w:p>
                    <w:p w14:paraId="54BB0E62" w14:textId="77777777" w:rsidR="0001111E" w:rsidRPr="00B73217" w:rsidRDefault="0001111E" w:rsidP="0001111E">
                      <w:pPr>
                        <w:jc w:val="center"/>
                        <w:rPr>
                          <w:rFonts w:cs="Arial"/>
                        </w:rPr>
                      </w:pPr>
                    </w:p>
                    <w:p w14:paraId="2723B536" w14:textId="77777777" w:rsidR="0001111E" w:rsidRDefault="0001111E" w:rsidP="0001111E">
                      <w:pPr>
                        <w:jc w:val="center"/>
                        <w:rPr>
                          <w:rFonts w:cs="Arial"/>
                          <w:sz w:val="36"/>
                          <w:szCs w:val="36"/>
                        </w:rPr>
                      </w:pPr>
                    </w:p>
                    <w:p w14:paraId="2AB7E2E7" w14:textId="77777777" w:rsidR="0001111E" w:rsidRPr="00C614B0" w:rsidRDefault="0001111E" w:rsidP="0001111E">
                      <w:pPr>
                        <w:jc w:val="center"/>
                        <w:rPr>
                          <w:rFonts w:cs="Arial"/>
                          <w:color w:val="0000FF"/>
                          <w:sz w:val="18"/>
                          <w:szCs w:val="22"/>
                        </w:rPr>
                      </w:pPr>
                      <w:r w:rsidRPr="00C614B0">
                        <w:rPr>
                          <w:rFonts w:cs="Arial"/>
                          <w:sz w:val="32"/>
                          <w:szCs w:val="32"/>
                        </w:rPr>
                        <w:t>Revision Date: September 27, 2024</w:t>
                      </w:r>
                    </w:p>
                  </w:txbxContent>
                </v:textbox>
              </v:shape>
            </w:pict>
          </mc:Fallback>
        </mc:AlternateContent>
      </w:r>
      <w:r w:rsidRPr="00615A22">
        <w:rPr>
          <w:rFonts w:cs="Arial"/>
          <w:noProof/>
        </w:rPr>
        <w:drawing>
          <wp:inline distT="0" distB="0" distL="0" distR="0" wp14:anchorId="5357BA4C" wp14:editId="6792E806">
            <wp:extent cx="7781925" cy="10048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81925" cy="10048875"/>
                    </a:xfrm>
                    <a:prstGeom prst="rect">
                      <a:avLst/>
                    </a:prstGeom>
                    <a:noFill/>
                    <a:ln>
                      <a:noFill/>
                    </a:ln>
                  </pic:spPr>
                </pic:pic>
              </a:graphicData>
            </a:graphic>
          </wp:inline>
        </w:drawing>
      </w:r>
    </w:p>
    <w:p w14:paraId="6C0E2D8B" w14:textId="77777777" w:rsidR="0001111E" w:rsidRPr="00615A22" w:rsidRDefault="0001111E" w:rsidP="0001111E">
      <w:pPr>
        <w:jc w:val="left"/>
        <w:rPr>
          <w:rFonts w:cs="Arial"/>
        </w:rPr>
      </w:pPr>
    </w:p>
    <w:p w14:paraId="76F60D54" w14:textId="77777777" w:rsidR="0001111E" w:rsidRPr="00615A22" w:rsidRDefault="0001111E" w:rsidP="0001111E">
      <w:pPr>
        <w:jc w:val="left"/>
        <w:rPr>
          <w:rFonts w:cs="Arial"/>
        </w:rPr>
      </w:pPr>
    </w:p>
    <w:p w14:paraId="586A35A4" w14:textId="77777777" w:rsidR="0001111E" w:rsidRPr="00615A22" w:rsidRDefault="0001111E" w:rsidP="0001111E">
      <w:pPr>
        <w:jc w:val="left"/>
        <w:rPr>
          <w:rFonts w:cs="Arial"/>
        </w:rPr>
      </w:pPr>
    </w:p>
    <w:p w14:paraId="7D98C498" w14:textId="77777777" w:rsidR="0001111E" w:rsidRPr="00615A22" w:rsidRDefault="0001111E" w:rsidP="0001111E">
      <w:pPr>
        <w:jc w:val="left"/>
        <w:rPr>
          <w:rFonts w:cs="Arial"/>
        </w:rPr>
      </w:pPr>
    </w:p>
    <w:p w14:paraId="68BAEA43" w14:textId="77777777" w:rsidR="0001111E" w:rsidRPr="00615A22" w:rsidRDefault="0001111E" w:rsidP="0001111E">
      <w:pPr>
        <w:jc w:val="left"/>
        <w:rPr>
          <w:rFonts w:cs="Arial"/>
        </w:rPr>
      </w:pPr>
    </w:p>
    <w:p w14:paraId="65B9EDAB" w14:textId="77777777" w:rsidR="0001111E" w:rsidRPr="00615A22" w:rsidRDefault="0001111E" w:rsidP="0001111E">
      <w:pPr>
        <w:jc w:val="left"/>
        <w:rPr>
          <w:rFonts w:cs="Arial"/>
        </w:rPr>
      </w:pPr>
    </w:p>
    <w:p w14:paraId="28DFB774" w14:textId="77777777" w:rsidR="0001111E" w:rsidRPr="00615A22" w:rsidRDefault="0001111E" w:rsidP="0001111E">
      <w:pPr>
        <w:jc w:val="left"/>
        <w:rPr>
          <w:rFonts w:cs="Arial"/>
        </w:rPr>
      </w:pPr>
    </w:p>
    <w:p w14:paraId="298D9A0F" w14:textId="77777777" w:rsidR="0001111E" w:rsidRPr="00615A22" w:rsidRDefault="0001111E" w:rsidP="0001111E">
      <w:pPr>
        <w:jc w:val="left"/>
        <w:rPr>
          <w:rFonts w:cs="Arial"/>
        </w:rPr>
      </w:pPr>
    </w:p>
    <w:p w14:paraId="385BFEC7" w14:textId="77777777" w:rsidR="0001111E" w:rsidRPr="00615A22" w:rsidRDefault="0001111E" w:rsidP="0001111E">
      <w:pPr>
        <w:jc w:val="left"/>
        <w:rPr>
          <w:rFonts w:cs="Arial"/>
        </w:rPr>
      </w:pPr>
    </w:p>
    <w:p w14:paraId="3C49DD27" w14:textId="77777777" w:rsidR="0001111E" w:rsidRPr="00615A22" w:rsidRDefault="0001111E" w:rsidP="0001111E">
      <w:pPr>
        <w:jc w:val="left"/>
        <w:rPr>
          <w:rFonts w:cs="Arial"/>
        </w:rPr>
      </w:pPr>
    </w:p>
    <w:p w14:paraId="78B5F83B" w14:textId="77777777" w:rsidR="0001111E" w:rsidRPr="00615A22" w:rsidRDefault="0001111E" w:rsidP="0001111E">
      <w:pPr>
        <w:jc w:val="left"/>
        <w:rPr>
          <w:rFonts w:cs="Arial"/>
        </w:rPr>
      </w:pPr>
    </w:p>
    <w:p w14:paraId="7800F22E" w14:textId="77777777" w:rsidR="0001111E" w:rsidRPr="00615A22" w:rsidRDefault="0001111E" w:rsidP="0001111E">
      <w:pPr>
        <w:jc w:val="left"/>
        <w:rPr>
          <w:rFonts w:cs="Arial"/>
        </w:rPr>
      </w:pPr>
    </w:p>
    <w:p w14:paraId="5757CD90" w14:textId="77777777" w:rsidR="0001111E" w:rsidRPr="00615A22" w:rsidRDefault="0001111E" w:rsidP="0001111E">
      <w:pPr>
        <w:jc w:val="left"/>
        <w:rPr>
          <w:rFonts w:cs="Arial"/>
        </w:rPr>
      </w:pPr>
    </w:p>
    <w:p w14:paraId="5E75FB15" w14:textId="77777777" w:rsidR="0001111E" w:rsidRPr="00615A22" w:rsidRDefault="0001111E" w:rsidP="000C348F">
      <w:pPr>
        <w:jc w:val="center"/>
        <w:rPr>
          <w:rFonts w:cs="Arial"/>
          <w:sz w:val="22"/>
          <w:szCs w:val="28"/>
        </w:rPr>
      </w:pPr>
      <w:r w:rsidRPr="00615A22">
        <w:rPr>
          <w:rFonts w:cs="Arial"/>
          <w:sz w:val="22"/>
          <w:szCs w:val="28"/>
        </w:rPr>
        <w:t>THIS PAGE INTENTIONALLY LEFT BLANK</w:t>
      </w:r>
    </w:p>
    <w:p w14:paraId="6F2E3270" w14:textId="77777777" w:rsidR="0001111E" w:rsidRPr="00615A22" w:rsidRDefault="0001111E" w:rsidP="0001111E">
      <w:pPr>
        <w:spacing w:line="240" w:lineRule="auto"/>
        <w:jc w:val="left"/>
        <w:rPr>
          <w:rFonts w:eastAsiaTheme="majorEastAsia" w:cs="Arial"/>
          <w:color w:val="2F5496" w:themeColor="accent1" w:themeShade="BF"/>
          <w:sz w:val="32"/>
          <w:szCs w:val="32"/>
          <w:lang w:eastAsia="en-US"/>
        </w:rPr>
      </w:pPr>
      <w:r w:rsidRPr="00615A22">
        <w:rPr>
          <w:rFonts w:cs="Arial"/>
        </w:rPr>
        <w:br w:type="page"/>
      </w:r>
    </w:p>
    <w:bookmarkStart w:id="0" w:name="_Toc212437617" w:displacedByCustomXml="next"/>
    <w:bookmarkEnd w:id="0" w:displacedByCustomXml="next"/>
    <w:bookmarkStart w:id="1" w:name="_Toc212436445" w:displacedByCustomXml="next"/>
    <w:bookmarkEnd w:id="1" w:displacedByCustomXml="next"/>
    <w:bookmarkStart w:id="2" w:name="_Toc212437615" w:displacedByCustomXml="next"/>
    <w:bookmarkEnd w:id="2" w:displacedByCustomXml="next"/>
    <w:bookmarkStart w:id="3" w:name="_Toc212436443" w:displacedByCustomXml="next"/>
    <w:bookmarkEnd w:id="3" w:displacedByCustomXml="next"/>
    <w:bookmarkStart w:id="4" w:name="_Toc212437614" w:displacedByCustomXml="next"/>
    <w:bookmarkEnd w:id="4" w:displacedByCustomXml="next"/>
    <w:bookmarkStart w:id="5" w:name="_Toc212436442" w:displacedByCustomXml="next"/>
    <w:bookmarkEnd w:id="5" w:displacedByCustomXml="next"/>
    <w:bookmarkStart w:id="6" w:name="_Toc212437613" w:displacedByCustomXml="next"/>
    <w:bookmarkEnd w:id="6" w:displacedByCustomXml="next"/>
    <w:bookmarkStart w:id="7" w:name="_Toc212436441" w:displacedByCustomXml="next"/>
    <w:bookmarkEnd w:id="7" w:displacedByCustomXml="next"/>
    <w:bookmarkStart w:id="8" w:name="_Toc212437612" w:displacedByCustomXml="next"/>
    <w:bookmarkEnd w:id="8" w:displacedByCustomXml="next"/>
    <w:bookmarkStart w:id="9" w:name="_Toc212436440" w:displacedByCustomXml="next"/>
    <w:bookmarkEnd w:id="9" w:displacedByCustomXml="next"/>
    <w:bookmarkStart w:id="10" w:name="_Toc212437611" w:displacedByCustomXml="next"/>
    <w:bookmarkEnd w:id="10" w:displacedByCustomXml="next"/>
    <w:bookmarkStart w:id="11" w:name="_Toc212436439" w:displacedByCustomXml="next"/>
    <w:bookmarkEnd w:id="11" w:displacedByCustomXml="next"/>
    <w:bookmarkStart w:id="12" w:name="_Toc212437610" w:displacedByCustomXml="next"/>
    <w:bookmarkEnd w:id="12" w:displacedByCustomXml="next"/>
    <w:bookmarkStart w:id="13" w:name="_Toc212436438" w:displacedByCustomXml="next"/>
    <w:bookmarkEnd w:id="13" w:displacedByCustomXml="next"/>
    <w:bookmarkStart w:id="14" w:name="_Toc212437609" w:displacedByCustomXml="next"/>
    <w:bookmarkEnd w:id="14" w:displacedByCustomXml="next"/>
    <w:bookmarkStart w:id="15" w:name="_Toc212436437" w:displacedByCustomXml="next"/>
    <w:bookmarkEnd w:id="15" w:displacedByCustomXml="next"/>
    <w:bookmarkStart w:id="16" w:name="_Toc212437608" w:displacedByCustomXml="next"/>
    <w:bookmarkEnd w:id="16" w:displacedByCustomXml="next"/>
    <w:bookmarkStart w:id="17" w:name="_Toc212436436" w:displacedByCustomXml="next"/>
    <w:bookmarkEnd w:id="17" w:displacedByCustomXml="next"/>
    <w:bookmarkStart w:id="18" w:name="_Toc212437607" w:displacedByCustomXml="next"/>
    <w:bookmarkEnd w:id="18" w:displacedByCustomXml="next"/>
    <w:bookmarkStart w:id="19" w:name="_Toc212436435" w:displacedByCustomXml="next"/>
    <w:bookmarkEnd w:id="19" w:displacedByCustomXml="next"/>
    <w:bookmarkStart w:id="20" w:name="_Toc212437606" w:displacedByCustomXml="next"/>
    <w:bookmarkEnd w:id="20" w:displacedByCustomXml="next"/>
    <w:bookmarkStart w:id="21" w:name="_Toc212436434" w:displacedByCustomXml="next"/>
    <w:bookmarkEnd w:id="21" w:displacedByCustomXml="next"/>
    <w:bookmarkStart w:id="22" w:name="_Toc212437557" w:displacedByCustomXml="next"/>
    <w:bookmarkEnd w:id="22" w:displacedByCustomXml="next"/>
    <w:bookmarkStart w:id="23" w:name="_Toc212436385" w:displacedByCustomXml="next"/>
    <w:bookmarkEnd w:id="23" w:displacedByCustomXml="next"/>
    <w:bookmarkStart w:id="24" w:name="_Toc212437556" w:displacedByCustomXml="next"/>
    <w:bookmarkEnd w:id="24" w:displacedByCustomXml="next"/>
    <w:bookmarkStart w:id="25" w:name="_Toc212436384" w:displacedByCustomXml="next"/>
    <w:bookmarkEnd w:id="25" w:displacedByCustomXml="next"/>
    <w:bookmarkStart w:id="26" w:name="_Toc212437555" w:displacedByCustomXml="next"/>
    <w:bookmarkEnd w:id="26" w:displacedByCustomXml="next"/>
    <w:bookmarkStart w:id="27" w:name="_Toc212436383" w:displacedByCustomXml="next"/>
    <w:bookmarkEnd w:id="27" w:displacedByCustomXml="next"/>
    <w:bookmarkStart w:id="28" w:name="_Toc212437554" w:displacedByCustomXml="next"/>
    <w:bookmarkEnd w:id="28" w:displacedByCustomXml="next"/>
    <w:bookmarkStart w:id="29" w:name="_Toc212436382" w:displacedByCustomXml="next"/>
    <w:bookmarkEnd w:id="29" w:displacedByCustomXml="next"/>
    <w:bookmarkStart w:id="30" w:name="_Toc212437552" w:displacedByCustomXml="next"/>
    <w:bookmarkEnd w:id="30" w:displacedByCustomXml="next"/>
    <w:bookmarkStart w:id="31" w:name="_Toc212437551" w:displacedByCustomXml="next"/>
    <w:bookmarkEnd w:id="31" w:displacedByCustomXml="next"/>
    <w:bookmarkStart w:id="32" w:name="_Toc212437550" w:displacedByCustomXml="next"/>
    <w:bookmarkEnd w:id="32" w:displacedByCustomXml="next"/>
    <w:bookmarkStart w:id="33" w:name="_Toc212437549" w:displacedByCustomXml="next"/>
    <w:bookmarkEnd w:id="33" w:displacedByCustomXml="next"/>
    <w:bookmarkStart w:id="34" w:name="_Toc212437548" w:displacedByCustomXml="next"/>
    <w:bookmarkEnd w:id="34" w:displacedByCustomXml="next"/>
    <w:bookmarkStart w:id="35" w:name="_Toc212437547" w:displacedByCustomXml="next"/>
    <w:bookmarkEnd w:id="35" w:displacedByCustomXml="next"/>
    <w:bookmarkStart w:id="36" w:name="_Toc212437546" w:displacedByCustomXml="next"/>
    <w:bookmarkEnd w:id="36" w:displacedByCustomXml="next"/>
    <w:bookmarkStart w:id="37" w:name="_Toc212437545" w:displacedByCustomXml="next"/>
    <w:bookmarkEnd w:id="37" w:displacedByCustomXml="next"/>
    <w:bookmarkStart w:id="38" w:name="_Toc212437544" w:displacedByCustomXml="next"/>
    <w:bookmarkEnd w:id="38" w:displacedByCustomXml="next"/>
    <w:bookmarkStart w:id="39" w:name="_Toc212437543" w:displacedByCustomXml="next"/>
    <w:bookmarkEnd w:id="39" w:displacedByCustomXml="next"/>
    <w:bookmarkStart w:id="40" w:name="_Toc212437542" w:displacedByCustomXml="next"/>
    <w:bookmarkEnd w:id="40" w:displacedByCustomXml="next"/>
    <w:bookmarkStart w:id="41" w:name="_Toc212437499" w:displacedByCustomXml="next"/>
    <w:bookmarkEnd w:id="41" w:displacedByCustomXml="next"/>
    <w:bookmarkStart w:id="42" w:name="_Toc212437498" w:displacedByCustomXml="next"/>
    <w:bookmarkEnd w:id="42" w:displacedByCustomXml="next"/>
    <w:bookmarkStart w:id="43" w:name="_Toc212437497" w:displacedByCustomXml="next"/>
    <w:bookmarkEnd w:id="43" w:displacedByCustomXml="next"/>
    <w:bookmarkStart w:id="44" w:name="_Toc212437496" w:displacedByCustomXml="next"/>
    <w:bookmarkEnd w:id="44" w:displacedByCustomXml="next"/>
    <w:bookmarkStart w:id="45" w:name="_Toc212437494" w:displacedByCustomXml="next"/>
    <w:bookmarkEnd w:id="45" w:displacedByCustomXml="next"/>
    <w:bookmarkStart w:id="46" w:name="_Toc212437491" w:displacedByCustomXml="next"/>
    <w:bookmarkEnd w:id="46" w:displacedByCustomXml="next"/>
    <w:bookmarkStart w:id="47" w:name="_Toc212437488" w:displacedByCustomXml="next"/>
    <w:bookmarkEnd w:id="47" w:displacedByCustomXml="next"/>
    <w:bookmarkStart w:id="48" w:name="_Toc212437485" w:displacedByCustomXml="next"/>
    <w:bookmarkEnd w:id="48" w:displacedByCustomXml="next"/>
    <w:bookmarkStart w:id="49" w:name="_Toc212437473" w:displacedByCustomXml="next"/>
    <w:bookmarkEnd w:id="49" w:displacedByCustomXml="next"/>
    <w:bookmarkStart w:id="50" w:name="_Toc178016287" w:displacedByCustomXml="next"/>
    <w:bookmarkStart w:id="51" w:name="_Toc461634108" w:displacedByCustomXml="next"/>
    <w:sdt>
      <w:sdtPr>
        <w:rPr>
          <w:rFonts w:ascii="Arial" w:eastAsia="MS Mincho" w:hAnsi="Arial" w:cs="Arial"/>
          <w:color w:val="auto"/>
          <w:lang w:eastAsia="ja-JP"/>
        </w:rPr>
        <w:id w:val="305140490"/>
        <w:docPartObj>
          <w:docPartGallery w:val="Table of Contents"/>
          <w:docPartUnique/>
        </w:docPartObj>
      </w:sdtPr>
      <w:sdtEndPr>
        <w:rPr>
          <w:b/>
          <w:bCs/>
          <w:noProof/>
          <w:sz w:val="24"/>
          <w:szCs w:val="24"/>
        </w:rPr>
      </w:sdtEndPr>
      <w:sdtContent>
        <w:p w14:paraId="5A51DC69" w14:textId="77777777" w:rsidR="0001111E" w:rsidRPr="00CF3AF5" w:rsidRDefault="0001111E" w:rsidP="007719FC">
          <w:pPr>
            <w:pStyle w:val="TOCHeading"/>
            <w:spacing w:after="240" w:line="276" w:lineRule="auto"/>
            <w:rPr>
              <w:rFonts w:ascii="Arial" w:hAnsi="Arial" w:cs="Arial"/>
              <w:color w:val="auto"/>
            </w:rPr>
          </w:pPr>
          <w:r w:rsidRPr="00CF3AF5">
            <w:rPr>
              <w:rFonts w:ascii="Arial" w:hAnsi="Arial" w:cs="Arial"/>
              <w:color w:val="auto"/>
            </w:rPr>
            <w:t>Table of Contents</w:t>
          </w:r>
        </w:p>
        <w:p w14:paraId="7FB7562F" w14:textId="3299A864" w:rsidR="00CF3AF5" w:rsidRPr="00CF3AF5" w:rsidRDefault="0001111E"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r w:rsidRPr="00CF3AF5">
            <w:rPr>
              <w:rFonts w:cs="Arial"/>
              <w:sz w:val="24"/>
            </w:rPr>
            <w:fldChar w:fldCharType="begin"/>
          </w:r>
          <w:r w:rsidRPr="00CF3AF5">
            <w:rPr>
              <w:rFonts w:cs="Arial"/>
              <w:sz w:val="24"/>
            </w:rPr>
            <w:instrText xml:space="preserve"> TOC \o "1-3" \h \z \u </w:instrText>
          </w:r>
          <w:r w:rsidRPr="00CF3AF5">
            <w:rPr>
              <w:rFonts w:cs="Arial"/>
              <w:sz w:val="24"/>
            </w:rPr>
            <w:fldChar w:fldCharType="separate"/>
          </w:r>
          <w:hyperlink w:anchor="_Toc178233278" w:history="1">
            <w:r w:rsidR="00CF3AF5" w:rsidRPr="00CF3AF5">
              <w:rPr>
                <w:rStyle w:val="Hyperlink"/>
                <w:sz w:val="24"/>
              </w:rPr>
              <w:t>1</w:t>
            </w:r>
            <w:r w:rsidR="00CF3AF5" w:rsidRPr="00CF3AF5">
              <w:rPr>
                <w:rFonts w:asciiTheme="minorHAnsi" w:eastAsiaTheme="minorEastAsia" w:hAnsiTheme="minorHAnsi" w:cstheme="minorBidi"/>
                <w:kern w:val="2"/>
                <w:sz w:val="24"/>
                <w:lang w:eastAsia="en-US"/>
                <w14:ligatures w14:val="standardContextual"/>
              </w:rPr>
              <w:tab/>
            </w:r>
            <w:r w:rsidR="00CF3AF5" w:rsidRPr="00CF3AF5">
              <w:rPr>
                <w:rStyle w:val="Hyperlink"/>
                <w:sz w:val="24"/>
              </w:rPr>
              <w:t>What is the Exchange Network (EN)?</w:t>
            </w:r>
            <w:r w:rsidR="00CF3AF5" w:rsidRPr="00CF3AF5">
              <w:rPr>
                <w:webHidden/>
                <w:sz w:val="24"/>
              </w:rPr>
              <w:tab/>
            </w:r>
            <w:r w:rsidR="00CF3AF5" w:rsidRPr="00CF3AF5">
              <w:rPr>
                <w:webHidden/>
                <w:sz w:val="24"/>
              </w:rPr>
              <w:fldChar w:fldCharType="begin"/>
            </w:r>
            <w:r w:rsidR="00CF3AF5" w:rsidRPr="00CF3AF5">
              <w:rPr>
                <w:webHidden/>
                <w:sz w:val="24"/>
              </w:rPr>
              <w:instrText xml:space="preserve"> PAGEREF _Toc178233278 \h </w:instrText>
            </w:r>
            <w:r w:rsidR="00CF3AF5" w:rsidRPr="00CF3AF5">
              <w:rPr>
                <w:webHidden/>
                <w:sz w:val="24"/>
              </w:rPr>
            </w:r>
            <w:r w:rsidR="00CF3AF5" w:rsidRPr="00CF3AF5">
              <w:rPr>
                <w:webHidden/>
                <w:sz w:val="24"/>
              </w:rPr>
              <w:fldChar w:fldCharType="separate"/>
            </w:r>
            <w:r w:rsidR="00CF3AF5" w:rsidRPr="00CF3AF5">
              <w:rPr>
                <w:webHidden/>
                <w:sz w:val="24"/>
              </w:rPr>
              <w:t>4</w:t>
            </w:r>
            <w:r w:rsidR="00CF3AF5" w:rsidRPr="00CF3AF5">
              <w:rPr>
                <w:webHidden/>
                <w:sz w:val="24"/>
              </w:rPr>
              <w:fldChar w:fldCharType="end"/>
            </w:r>
          </w:hyperlink>
        </w:p>
        <w:p w14:paraId="37723D5D" w14:textId="318959E3" w:rsidR="00CF3AF5" w:rsidRPr="00CF3AF5" w:rsidRDefault="00CF3AF5"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hyperlink w:anchor="_Toc178233279" w:history="1">
            <w:r w:rsidRPr="00CF3AF5">
              <w:rPr>
                <w:rStyle w:val="Hyperlink"/>
                <w:sz w:val="24"/>
              </w:rPr>
              <w:t>2</w:t>
            </w:r>
            <w:r w:rsidRPr="00CF3AF5">
              <w:rPr>
                <w:rFonts w:asciiTheme="minorHAnsi" w:eastAsiaTheme="minorEastAsia" w:hAnsiTheme="minorHAnsi" w:cstheme="minorBidi"/>
                <w:kern w:val="2"/>
                <w:sz w:val="24"/>
                <w:lang w:eastAsia="en-US"/>
                <w14:ligatures w14:val="standardContextual"/>
              </w:rPr>
              <w:tab/>
            </w:r>
            <w:r w:rsidRPr="00CF3AF5">
              <w:rPr>
                <w:rStyle w:val="Hyperlink"/>
                <w:sz w:val="24"/>
              </w:rPr>
              <w:t>What is Virtual Exchange Service?</w:t>
            </w:r>
            <w:r w:rsidRPr="00CF3AF5">
              <w:rPr>
                <w:webHidden/>
                <w:sz w:val="24"/>
              </w:rPr>
              <w:tab/>
            </w:r>
            <w:r w:rsidRPr="00CF3AF5">
              <w:rPr>
                <w:webHidden/>
                <w:sz w:val="24"/>
              </w:rPr>
              <w:fldChar w:fldCharType="begin"/>
            </w:r>
            <w:r w:rsidRPr="00CF3AF5">
              <w:rPr>
                <w:webHidden/>
                <w:sz w:val="24"/>
              </w:rPr>
              <w:instrText xml:space="preserve"> PAGEREF _Toc178233279 \h </w:instrText>
            </w:r>
            <w:r w:rsidRPr="00CF3AF5">
              <w:rPr>
                <w:webHidden/>
                <w:sz w:val="24"/>
              </w:rPr>
            </w:r>
            <w:r w:rsidRPr="00CF3AF5">
              <w:rPr>
                <w:webHidden/>
                <w:sz w:val="24"/>
              </w:rPr>
              <w:fldChar w:fldCharType="separate"/>
            </w:r>
            <w:r w:rsidRPr="00CF3AF5">
              <w:rPr>
                <w:webHidden/>
                <w:sz w:val="24"/>
              </w:rPr>
              <w:t>4</w:t>
            </w:r>
            <w:r w:rsidRPr="00CF3AF5">
              <w:rPr>
                <w:webHidden/>
                <w:sz w:val="24"/>
              </w:rPr>
              <w:fldChar w:fldCharType="end"/>
            </w:r>
          </w:hyperlink>
        </w:p>
        <w:p w14:paraId="34A8EF07" w14:textId="7B886563" w:rsidR="00CF3AF5" w:rsidRPr="00CF3AF5" w:rsidRDefault="00CF3AF5"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hyperlink w:anchor="_Toc178233280" w:history="1">
            <w:r w:rsidRPr="00CF3AF5">
              <w:rPr>
                <w:rStyle w:val="Hyperlink"/>
                <w:sz w:val="24"/>
              </w:rPr>
              <w:t>3</w:t>
            </w:r>
            <w:r w:rsidRPr="00CF3AF5">
              <w:rPr>
                <w:rFonts w:asciiTheme="minorHAnsi" w:eastAsiaTheme="minorEastAsia" w:hAnsiTheme="minorHAnsi" w:cstheme="minorBidi"/>
                <w:kern w:val="2"/>
                <w:sz w:val="24"/>
                <w:lang w:eastAsia="en-US"/>
                <w14:ligatures w14:val="standardContextual"/>
              </w:rPr>
              <w:tab/>
            </w:r>
            <w:r w:rsidRPr="00CF3AF5">
              <w:rPr>
                <w:rStyle w:val="Hyperlink"/>
                <w:sz w:val="24"/>
              </w:rPr>
              <w:t>What is the Exchange Network Service Center?</w:t>
            </w:r>
            <w:r w:rsidRPr="00CF3AF5">
              <w:rPr>
                <w:webHidden/>
                <w:sz w:val="24"/>
              </w:rPr>
              <w:tab/>
            </w:r>
            <w:r w:rsidRPr="00CF3AF5">
              <w:rPr>
                <w:webHidden/>
                <w:sz w:val="24"/>
              </w:rPr>
              <w:fldChar w:fldCharType="begin"/>
            </w:r>
            <w:r w:rsidRPr="00CF3AF5">
              <w:rPr>
                <w:webHidden/>
                <w:sz w:val="24"/>
              </w:rPr>
              <w:instrText xml:space="preserve"> PAGEREF _Toc178233280 \h </w:instrText>
            </w:r>
            <w:r w:rsidRPr="00CF3AF5">
              <w:rPr>
                <w:webHidden/>
                <w:sz w:val="24"/>
              </w:rPr>
            </w:r>
            <w:r w:rsidRPr="00CF3AF5">
              <w:rPr>
                <w:webHidden/>
                <w:sz w:val="24"/>
              </w:rPr>
              <w:fldChar w:fldCharType="separate"/>
            </w:r>
            <w:r w:rsidRPr="00CF3AF5">
              <w:rPr>
                <w:webHidden/>
                <w:sz w:val="24"/>
              </w:rPr>
              <w:t>4</w:t>
            </w:r>
            <w:r w:rsidRPr="00CF3AF5">
              <w:rPr>
                <w:webHidden/>
                <w:sz w:val="24"/>
              </w:rPr>
              <w:fldChar w:fldCharType="end"/>
            </w:r>
          </w:hyperlink>
        </w:p>
        <w:p w14:paraId="4FE6BC01" w14:textId="531B322D" w:rsidR="00CF3AF5" w:rsidRPr="00CF3AF5" w:rsidRDefault="00CF3AF5"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hyperlink w:anchor="_Toc178233281" w:history="1">
            <w:r w:rsidRPr="00CF3AF5">
              <w:rPr>
                <w:rStyle w:val="Hyperlink"/>
                <w:sz w:val="24"/>
              </w:rPr>
              <w:t>4</w:t>
            </w:r>
            <w:r w:rsidRPr="00CF3AF5">
              <w:rPr>
                <w:rFonts w:asciiTheme="minorHAnsi" w:eastAsiaTheme="minorEastAsia" w:hAnsiTheme="minorHAnsi" w:cstheme="minorBidi"/>
                <w:kern w:val="2"/>
                <w:sz w:val="24"/>
                <w:lang w:eastAsia="en-US"/>
                <w14:ligatures w14:val="standardContextual"/>
              </w:rPr>
              <w:tab/>
            </w:r>
            <w:r w:rsidRPr="00CF3AF5">
              <w:rPr>
                <w:rStyle w:val="Hyperlink"/>
                <w:sz w:val="24"/>
              </w:rPr>
              <w:t>What are the Minimum Requirements?</w:t>
            </w:r>
            <w:r w:rsidRPr="00CF3AF5">
              <w:rPr>
                <w:webHidden/>
                <w:sz w:val="24"/>
              </w:rPr>
              <w:tab/>
            </w:r>
            <w:r w:rsidRPr="00CF3AF5">
              <w:rPr>
                <w:webHidden/>
                <w:sz w:val="24"/>
              </w:rPr>
              <w:fldChar w:fldCharType="begin"/>
            </w:r>
            <w:r w:rsidRPr="00CF3AF5">
              <w:rPr>
                <w:webHidden/>
                <w:sz w:val="24"/>
              </w:rPr>
              <w:instrText xml:space="preserve"> PAGEREF _Toc178233281 \h </w:instrText>
            </w:r>
            <w:r w:rsidRPr="00CF3AF5">
              <w:rPr>
                <w:webHidden/>
                <w:sz w:val="24"/>
              </w:rPr>
            </w:r>
            <w:r w:rsidRPr="00CF3AF5">
              <w:rPr>
                <w:webHidden/>
                <w:sz w:val="24"/>
              </w:rPr>
              <w:fldChar w:fldCharType="separate"/>
            </w:r>
            <w:r w:rsidRPr="00CF3AF5">
              <w:rPr>
                <w:webHidden/>
                <w:sz w:val="24"/>
              </w:rPr>
              <w:t>5</w:t>
            </w:r>
            <w:r w:rsidRPr="00CF3AF5">
              <w:rPr>
                <w:webHidden/>
                <w:sz w:val="24"/>
              </w:rPr>
              <w:fldChar w:fldCharType="end"/>
            </w:r>
          </w:hyperlink>
        </w:p>
        <w:p w14:paraId="61C751BF" w14:textId="023BF48A"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2" w:history="1">
            <w:r w:rsidRPr="00CF3AF5">
              <w:rPr>
                <w:rStyle w:val="Hyperlink"/>
                <w:noProof/>
                <w:sz w:val="24"/>
              </w:rPr>
              <w:t>4.1</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Virtual Exchange Service</w:t>
            </w:r>
            <w:r w:rsidRPr="00CF3AF5">
              <w:rPr>
                <w:noProof/>
                <w:webHidden/>
                <w:sz w:val="24"/>
              </w:rPr>
              <w:tab/>
            </w:r>
            <w:r w:rsidRPr="00CF3AF5">
              <w:rPr>
                <w:noProof/>
                <w:webHidden/>
                <w:sz w:val="24"/>
              </w:rPr>
              <w:fldChar w:fldCharType="begin"/>
            </w:r>
            <w:r w:rsidRPr="00CF3AF5">
              <w:rPr>
                <w:noProof/>
                <w:webHidden/>
                <w:sz w:val="24"/>
              </w:rPr>
              <w:instrText xml:space="preserve"> PAGEREF _Toc178233282 \h </w:instrText>
            </w:r>
            <w:r w:rsidRPr="00CF3AF5">
              <w:rPr>
                <w:noProof/>
                <w:webHidden/>
                <w:sz w:val="24"/>
              </w:rPr>
            </w:r>
            <w:r w:rsidRPr="00CF3AF5">
              <w:rPr>
                <w:noProof/>
                <w:webHidden/>
                <w:sz w:val="24"/>
              </w:rPr>
              <w:fldChar w:fldCharType="separate"/>
            </w:r>
            <w:r w:rsidRPr="00CF3AF5">
              <w:rPr>
                <w:noProof/>
                <w:webHidden/>
                <w:sz w:val="24"/>
              </w:rPr>
              <w:t>5</w:t>
            </w:r>
            <w:r w:rsidRPr="00CF3AF5">
              <w:rPr>
                <w:noProof/>
                <w:webHidden/>
                <w:sz w:val="24"/>
              </w:rPr>
              <w:fldChar w:fldCharType="end"/>
            </w:r>
          </w:hyperlink>
        </w:p>
        <w:p w14:paraId="3697EEFE" w14:textId="2D623C0C"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3" w:history="1">
            <w:r w:rsidRPr="00CF3AF5">
              <w:rPr>
                <w:rStyle w:val="Hyperlink"/>
                <w:noProof/>
                <w:sz w:val="24"/>
              </w:rPr>
              <w:t>4.2</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Exchange Network Service Center</w:t>
            </w:r>
            <w:r w:rsidRPr="00CF3AF5">
              <w:rPr>
                <w:noProof/>
                <w:webHidden/>
                <w:sz w:val="24"/>
              </w:rPr>
              <w:tab/>
            </w:r>
            <w:r w:rsidRPr="00CF3AF5">
              <w:rPr>
                <w:noProof/>
                <w:webHidden/>
                <w:sz w:val="24"/>
              </w:rPr>
              <w:fldChar w:fldCharType="begin"/>
            </w:r>
            <w:r w:rsidRPr="00CF3AF5">
              <w:rPr>
                <w:noProof/>
                <w:webHidden/>
                <w:sz w:val="24"/>
              </w:rPr>
              <w:instrText xml:space="preserve"> PAGEREF _Toc178233283 \h </w:instrText>
            </w:r>
            <w:r w:rsidRPr="00CF3AF5">
              <w:rPr>
                <w:noProof/>
                <w:webHidden/>
                <w:sz w:val="24"/>
              </w:rPr>
            </w:r>
            <w:r w:rsidRPr="00CF3AF5">
              <w:rPr>
                <w:noProof/>
                <w:webHidden/>
                <w:sz w:val="24"/>
              </w:rPr>
              <w:fldChar w:fldCharType="separate"/>
            </w:r>
            <w:r w:rsidRPr="00CF3AF5">
              <w:rPr>
                <w:noProof/>
                <w:webHidden/>
                <w:sz w:val="24"/>
              </w:rPr>
              <w:t>5</w:t>
            </w:r>
            <w:r w:rsidRPr="00CF3AF5">
              <w:rPr>
                <w:noProof/>
                <w:webHidden/>
                <w:sz w:val="24"/>
              </w:rPr>
              <w:fldChar w:fldCharType="end"/>
            </w:r>
          </w:hyperlink>
        </w:p>
        <w:p w14:paraId="7DB8619C" w14:textId="4B429387" w:rsidR="00CF3AF5" w:rsidRPr="00CF3AF5" w:rsidRDefault="00CF3AF5"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hyperlink w:anchor="_Toc178233284" w:history="1">
            <w:r w:rsidRPr="00CF3AF5">
              <w:rPr>
                <w:rStyle w:val="Hyperlink"/>
                <w:sz w:val="24"/>
              </w:rPr>
              <w:t>5</w:t>
            </w:r>
            <w:r w:rsidRPr="00CF3AF5">
              <w:rPr>
                <w:rFonts w:asciiTheme="minorHAnsi" w:eastAsiaTheme="minorEastAsia" w:hAnsiTheme="minorHAnsi" w:cstheme="minorBidi"/>
                <w:kern w:val="2"/>
                <w:sz w:val="24"/>
                <w:lang w:eastAsia="en-US"/>
                <w14:ligatures w14:val="standardContextual"/>
              </w:rPr>
              <w:tab/>
            </w:r>
            <w:r w:rsidRPr="00CF3AF5">
              <w:rPr>
                <w:rStyle w:val="Hyperlink"/>
                <w:sz w:val="24"/>
              </w:rPr>
              <w:t>Virtual Exchange Service</w:t>
            </w:r>
            <w:r w:rsidRPr="00CF3AF5">
              <w:rPr>
                <w:webHidden/>
                <w:sz w:val="24"/>
              </w:rPr>
              <w:tab/>
            </w:r>
            <w:r w:rsidRPr="00CF3AF5">
              <w:rPr>
                <w:webHidden/>
                <w:sz w:val="24"/>
              </w:rPr>
              <w:fldChar w:fldCharType="begin"/>
            </w:r>
            <w:r w:rsidRPr="00CF3AF5">
              <w:rPr>
                <w:webHidden/>
                <w:sz w:val="24"/>
              </w:rPr>
              <w:instrText xml:space="preserve"> PAGEREF _Toc178233284 \h </w:instrText>
            </w:r>
            <w:r w:rsidRPr="00CF3AF5">
              <w:rPr>
                <w:webHidden/>
                <w:sz w:val="24"/>
              </w:rPr>
            </w:r>
            <w:r w:rsidRPr="00CF3AF5">
              <w:rPr>
                <w:webHidden/>
                <w:sz w:val="24"/>
              </w:rPr>
              <w:fldChar w:fldCharType="separate"/>
            </w:r>
            <w:r w:rsidRPr="00CF3AF5">
              <w:rPr>
                <w:webHidden/>
                <w:sz w:val="24"/>
              </w:rPr>
              <w:t>5</w:t>
            </w:r>
            <w:r w:rsidRPr="00CF3AF5">
              <w:rPr>
                <w:webHidden/>
                <w:sz w:val="24"/>
              </w:rPr>
              <w:fldChar w:fldCharType="end"/>
            </w:r>
          </w:hyperlink>
        </w:p>
        <w:p w14:paraId="2585879F" w14:textId="37913A68"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5" w:history="1">
            <w:r w:rsidRPr="00CF3AF5">
              <w:rPr>
                <w:rStyle w:val="Hyperlink"/>
                <w:noProof/>
                <w:sz w:val="24"/>
              </w:rPr>
              <w:t>5.1</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What are the ‘Services’ Provided by the VES?</w:t>
            </w:r>
            <w:r w:rsidRPr="00CF3AF5">
              <w:rPr>
                <w:noProof/>
                <w:webHidden/>
                <w:sz w:val="24"/>
              </w:rPr>
              <w:tab/>
            </w:r>
            <w:r w:rsidRPr="00CF3AF5">
              <w:rPr>
                <w:noProof/>
                <w:webHidden/>
                <w:sz w:val="24"/>
              </w:rPr>
              <w:fldChar w:fldCharType="begin"/>
            </w:r>
            <w:r w:rsidRPr="00CF3AF5">
              <w:rPr>
                <w:noProof/>
                <w:webHidden/>
                <w:sz w:val="24"/>
              </w:rPr>
              <w:instrText xml:space="preserve"> PAGEREF _Toc178233285 \h </w:instrText>
            </w:r>
            <w:r w:rsidRPr="00CF3AF5">
              <w:rPr>
                <w:noProof/>
                <w:webHidden/>
                <w:sz w:val="24"/>
              </w:rPr>
            </w:r>
            <w:r w:rsidRPr="00CF3AF5">
              <w:rPr>
                <w:noProof/>
                <w:webHidden/>
                <w:sz w:val="24"/>
              </w:rPr>
              <w:fldChar w:fldCharType="separate"/>
            </w:r>
            <w:r w:rsidRPr="00CF3AF5">
              <w:rPr>
                <w:noProof/>
                <w:webHidden/>
                <w:sz w:val="24"/>
              </w:rPr>
              <w:t>5</w:t>
            </w:r>
            <w:r w:rsidRPr="00CF3AF5">
              <w:rPr>
                <w:noProof/>
                <w:webHidden/>
                <w:sz w:val="24"/>
              </w:rPr>
              <w:fldChar w:fldCharType="end"/>
            </w:r>
          </w:hyperlink>
        </w:p>
        <w:p w14:paraId="0EB0B29C" w14:textId="16F9D40C"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6" w:history="1">
            <w:r w:rsidRPr="00CF3AF5">
              <w:rPr>
                <w:rStyle w:val="Hyperlink"/>
                <w:noProof/>
                <w:sz w:val="24"/>
              </w:rPr>
              <w:t>5.2</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What Data Exchanges are Currently Available in the VES?</w:t>
            </w:r>
            <w:r w:rsidRPr="00CF3AF5">
              <w:rPr>
                <w:noProof/>
                <w:webHidden/>
                <w:sz w:val="24"/>
              </w:rPr>
              <w:tab/>
            </w:r>
            <w:r w:rsidRPr="00CF3AF5">
              <w:rPr>
                <w:noProof/>
                <w:webHidden/>
                <w:sz w:val="24"/>
              </w:rPr>
              <w:fldChar w:fldCharType="begin"/>
            </w:r>
            <w:r w:rsidRPr="00CF3AF5">
              <w:rPr>
                <w:noProof/>
                <w:webHidden/>
                <w:sz w:val="24"/>
              </w:rPr>
              <w:instrText xml:space="preserve"> PAGEREF _Toc178233286 \h </w:instrText>
            </w:r>
            <w:r w:rsidRPr="00CF3AF5">
              <w:rPr>
                <w:noProof/>
                <w:webHidden/>
                <w:sz w:val="24"/>
              </w:rPr>
            </w:r>
            <w:r w:rsidRPr="00CF3AF5">
              <w:rPr>
                <w:noProof/>
                <w:webHidden/>
                <w:sz w:val="24"/>
              </w:rPr>
              <w:fldChar w:fldCharType="separate"/>
            </w:r>
            <w:r w:rsidRPr="00CF3AF5">
              <w:rPr>
                <w:noProof/>
                <w:webHidden/>
                <w:sz w:val="24"/>
              </w:rPr>
              <w:t>6</w:t>
            </w:r>
            <w:r w:rsidRPr="00CF3AF5">
              <w:rPr>
                <w:noProof/>
                <w:webHidden/>
                <w:sz w:val="24"/>
              </w:rPr>
              <w:fldChar w:fldCharType="end"/>
            </w:r>
          </w:hyperlink>
        </w:p>
        <w:p w14:paraId="2BC0C7F7" w14:textId="569AA895"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7" w:history="1">
            <w:r w:rsidRPr="00CF3AF5">
              <w:rPr>
                <w:rStyle w:val="Hyperlink"/>
                <w:noProof/>
                <w:sz w:val="24"/>
              </w:rPr>
              <w:t>5.3</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What is the Virtual Exchange Service Administrator?</w:t>
            </w:r>
            <w:r w:rsidRPr="00CF3AF5">
              <w:rPr>
                <w:noProof/>
                <w:webHidden/>
                <w:sz w:val="24"/>
              </w:rPr>
              <w:tab/>
            </w:r>
            <w:r w:rsidRPr="00CF3AF5">
              <w:rPr>
                <w:noProof/>
                <w:webHidden/>
                <w:sz w:val="24"/>
              </w:rPr>
              <w:fldChar w:fldCharType="begin"/>
            </w:r>
            <w:r w:rsidRPr="00CF3AF5">
              <w:rPr>
                <w:noProof/>
                <w:webHidden/>
                <w:sz w:val="24"/>
              </w:rPr>
              <w:instrText xml:space="preserve"> PAGEREF _Toc178233287 \h </w:instrText>
            </w:r>
            <w:r w:rsidRPr="00CF3AF5">
              <w:rPr>
                <w:noProof/>
                <w:webHidden/>
                <w:sz w:val="24"/>
              </w:rPr>
            </w:r>
            <w:r w:rsidRPr="00CF3AF5">
              <w:rPr>
                <w:noProof/>
                <w:webHidden/>
                <w:sz w:val="24"/>
              </w:rPr>
              <w:fldChar w:fldCharType="separate"/>
            </w:r>
            <w:r w:rsidRPr="00CF3AF5">
              <w:rPr>
                <w:noProof/>
                <w:webHidden/>
                <w:sz w:val="24"/>
              </w:rPr>
              <w:t>6</w:t>
            </w:r>
            <w:r w:rsidRPr="00CF3AF5">
              <w:rPr>
                <w:noProof/>
                <w:webHidden/>
                <w:sz w:val="24"/>
              </w:rPr>
              <w:fldChar w:fldCharType="end"/>
            </w:r>
          </w:hyperlink>
        </w:p>
        <w:p w14:paraId="1DC4188A" w14:textId="00C994E8"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8" w:history="1">
            <w:r w:rsidRPr="00CF3AF5">
              <w:rPr>
                <w:rStyle w:val="Hyperlink"/>
                <w:noProof/>
                <w:sz w:val="24"/>
              </w:rPr>
              <w:t>5.4</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What Kind of Security is Available/Required for the VES?</w:t>
            </w:r>
            <w:r w:rsidRPr="00CF3AF5">
              <w:rPr>
                <w:noProof/>
                <w:webHidden/>
                <w:sz w:val="24"/>
              </w:rPr>
              <w:tab/>
            </w:r>
            <w:r w:rsidRPr="00CF3AF5">
              <w:rPr>
                <w:noProof/>
                <w:webHidden/>
                <w:sz w:val="24"/>
              </w:rPr>
              <w:fldChar w:fldCharType="begin"/>
            </w:r>
            <w:r w:rsidRPr="00CF3AF5">
              <w:rPr>
                <w:noProof/>
                <w:webHidden/>
                <w:sz w:val="24"/>
              </w:rPr>
              <w:instrText xml:space="preserve"> PAGEREF _Toc178233288 \h </w:instrText>
            </w:r>
            <w:r w:rsidRPr="00CF3AF5">
              <w:rPr>
                <w:noProof/>
                <w:webHidden/>
                <w:sz w:val="24"/>
              </w:rPr>
            </w:r>
            <w:r w:rsidRPr="00CF3AF5">
              <w:rPr>
                <w:noProof/>
                <w:webHidden/>
                <w:sz w:val="24"/>
              </w:rPr>
              <w:fldChar w:fldCharType="separate"/>
            </w:r>
            <w:r w:rsidRPr="00CF3AF5">
              <w:rPr>
                <w:noProof/>
                <w:webHidden/>
                <w:sz w:val="24"/>
              </w:rPr>
              <w:t>6</w:t>
            </w:r>
            <w:r w:rsidRPr="00CF3AF5">
              <w:rPr>
                <w:noProof/>
                <w:webHidden/>
                <w:sz w:val="24"/>
              </w:rPr>
              <w:fldChar w:fldCharType="end"/>
            </w:r>
          </w:hyperlink>
        </w:p>
        <w:p w14:paraId="06EE1664" w14:textId="707E3A2C"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9" w:history="1">
            <w:r w:rsidRPr="00CF3AF5">
              <w:rPr>
                <w:rStyle w:val="Hyperlink"/>
                <w:noProof/>
                <w:sz w:val="24"/>
              </w:rPr>
              <w:t>5.5</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What are the Components or Objects that the VES Provides Virtually?</w:t>
            </w:r>
            <w:r w:rsidRPr="00CF3AF5">
              <w:rPr>
                <w:noProof/>
                <w:webHidden/>
                <w:sz w:val="24"/>
              </w:rPr>
              <w:tab/>
            </w:r>
            <w:r w:rsidRPr="00CF3AF5">
              <w:rPr>
                <w:noProof/>
                <w:webHidden/>
                <w:sz w:val="24"/>
              </w:rPr>
              <w:fldChar w:fldCharType="begin"/>
            </w:r>
            <w:r w:rsidRPr="00CF3AF5">
              <w:rPr>
                <w:noProof/>
                <w:webHidden/>
                <w:sz w:val="24"/>
              </w:rPr>
              <w:instrText xml:space="preserve"> PAGEREF _Toc178233289 \h </w:instrText>
            </w:r>
            <w:r w:rsidRPr="00CF3AF5">
              <w:rPr>
                <w:noProof/>
                <w:webHidden/>
                <w:sz w:val="24"/>
              </w:rPr>
            </w:r>
            <w:r w:rsidRPr="00CF3AF5">
              <w:rPr>
                <w:noProof/>
                <w:webHidden/>
                <w:sz w:val="24"/>
              </w:rPr>
              <w:fldChar w:fldCharType="separate"/>
            </w:r>
            <w:r w:rsidRPr="00CF3AF5">
              <w:rPr>
                <w:noProof/>
                <w:webHidden/>
                <w:sz w:val="24"/>
              </w:rPr>
              <w:t>6</w:t>
            </w:r>
            <w:r w:rsidRPr="00CF3AF5">
              <w:rPr>
                <w:noProof/>
                <w:webHidden/>
                <w:sz w:val="24"/>
              </w:rPr>
              <w:fldChar w:fldCharType="end"/>
            </w:r>
          </w:hyperlink>
        </w:p>
        <w:p w14:paraId="76DDACE7" w14:textId="437D6B86"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0" w:history="1">
            <w:r w:rsidRPr="00CF3AF5">
              <w:rPr>
                <w:rStyle w:val="Hyperlink"/>
                <w:noProof/>
                <w:sz w:val="24"/>
              </w:rPr>
              <w:t>5.6</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How do I Administer my Data Flows When Using VES?</w:t>
            </w:r>
            <w:r w:rsidRPr="00CF3AF5">
              <w:rPr>
                <w:noProof/>
                <w:webHidden/>
                <w:sz w:val="24"/>
              </w:rPr>
              <w:tab/>
            </w:r>
            <w:r w:rsidRPr="00CF3AF5">
              <w:rPr>
                <w:noProof/>
                <w:webHidden/>
                <w:sz w:val="24"/>
              </w:rPr>
              <w:fldChar w:fldCharType="begin"/>
            </w:r>
            <w:r w:rsidRPr="00CF3AF5">
              <w:rPr>
                <w:noProof/>
                <w:webHidden/>
                <w:sz w:val="24"/>
              </w:rPr>
              <w:instrText xml:space="preserve"> PAGEREF _Toc178233290 \h </w:instrText>
            </w:r>
            <w:r w:rsidRPr="00CF3AF5">
              <w:rPr>
                <w:noProof/>
                <w:webHidden/>
                <w:sz w:val="24"/>
              </w:rPr>
            </w:r>
            <w:r w:rsidRPr="00CF3AF5">
              <w:rPr>
                <w:noProof/>
                <w:webHidden/>
                <w:sz w:val="24"/>
              </w:rPr>
              <w:fldChar w:fldCharType="separate"/>
            </w:r>
            <w:r w:rsidRPr="00CF3AF5">
              <w:rPr>
                <w:noProof/>
                <w:webHidden/>
                <w:sz w:val="24"/>
              </w:rPr>
              <w:t>7</w:t>
            </w:r>
            <w:r w:rsidRPr="00CF3AF5">
              <w:rPr>
                <w:noProof/>
                <w:webHidden/>
                <w:sz w:val="24"/>
              </w:rPr>
              <w:fldChar w:fldCharType="end"/>
            </w:r>
          </w:hyperlink>
        </w:p>
        <w:p w14:paraId="313F0B10" w14:textId="0EFFEA75"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1" w:history="1">
            <w:r w:rsidRPr="00CF3AF5">
              <w:rPr>
                <w:rStyle w:val="Hyperlink"/>
                <w:noProof/>
                <w:sz w:val="24"/>
              </w:rPr>
              <w:t>5.7</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Can VES be Used for a Custom Flow (an Exchange not Currently Available in VES)?</w:t>
            </w:r>
            <w:r w:rsidRPr="00CF3AF5">
              <w:rPr>
                <w:noProof/>
                <w:webHidden/>
                <w:sz w:val="24"/>
              </w:rPr>
              <w:tab/>
            </w:r>
            <w:r w:rsidRPr="00CF3AF5">
              <w:rPr>
                <w:noProof/>
                <w:webHidden/>
                <w:sz w:val="24"/>
              </w:rPr>
              <w:fldChar w:fldCharType="begin"/>
            </w:r>
            <w:r w:rsidRPr="00CF3AF5">
              <w:rPr>
                <w:noProof/>
                <w:webHidden/>
                <w:sz w:val="24"/>
              </w:rPr>
              <w:instrText xml:space="preserve"> PAGEREF _Toc178233291 \h </w:instrText>
            </w:r>
            <w:r w:rsidRPr="00CF3AF5">
              <w:rPr>
                <w:noProof/>
                <w:webHidden/>
                <w:sz w:val="24"/>
              </w:rPr>
            </w:r>
            <w:r w:rsidRPr="00CF3AF5">
              <w:rPr>
                <w:noProof/>
                <w:webHidden/>
                <w:sz w:val="24"/>
              </w:rPr>
              <w:fldChar w:fldCharType="separate"/>
            </w:r>
            <w:r w:rsidRPr="00CF3AF5">
              <w:rPr>
                <w:noProof/>
                <w:webHidden/>
                <w:sz w:val="24"/>
              </w:rPr>
              <w:t>7</w:t>
            </w:r>
            <w:r w:rsidRPr="00CF3AF5">
              <w:rPr>
                <w:noProof/>
                <w:webHidden/>
                <w:sz w:val="24"/>
              </w:rPr>
              <w:fldChar w:fldCharType="end"/>
            </w:r>
          </w:hyperlink>
        </w:p>
        <w:p w14:paraId="5A982314" w14:textId="49D93CAD"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2" w:history="1">
            <w:r w:rsidRPr="00CF3AF5">
              <w:rPr>
                <w:rStyle w:val="Hyperlink"/>
                <w:noProof/>
                <w:sz w:val="24"/>
              </w:rPr>
              <w:t>5.8</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What are the Additional Connectivity Requirements for the VES?</w:t>
            </w:r>
            <w:r w:rsidRPr="00CF3AF5">
              <w:rPr>
                <w:noProof/>
                <w:webHidden/>
                <w:sz w:val="24"/>
              </w:rPr>
              <w:tab/>
            </w:r>
            <w:r w:rsidRPr="00CF3AF5">
              <w:rPr>
                <w:noProof/>
                <w:webHidden/>
                <w:sz w:val="24"/>
              </w:rPr>
              <w:fldChar w:fldCharType="begin"/>
            </w:r>
            <w:r w:rsidRPr="00CF3AF5">
              <w:rPr>
                <w:noProof/>
                <w:webHidden/>
                <w:sz w:val="24"/>
              </w:rPr>
              <w:instrText xml:space="preserve"> PAGEREF _Toc178233292 \h </w:instrText>
            </w:r>
            <w:r w:rsidRPr="00CF3AF5">
              <w:rPr>
                <w:noProof/>
                <w:webHidden/>
                <w:sz w:val="24"/>
              </w:rPr>
            </w:r>
            <w:r w:rsidRPr="00CF3AF5">
              <w:rPr>
                <w:noProof/>
                <w:webHidden/>
                <w:sz w:val="24"/>
              </w:rPr>
              <w:fldChar w:fldCharType="separate"/>
            </w:r>
            <w:r w:rsidRPr="00CF3AF5">
              <w:rPr>
                <w:noProof/>
                <w:webHidden/>
                <w:sz w:val="24"/>
              </w:rPr>
              <w:t>8</w:t>
            </w:r>
            <w:r w:rsidRPr="00CF3AF5">
              <w:rPr>
                <w:noProof/>
                <w:webHidden/>
                <w:sz w:val="24"/>
              </w:rPr>
              <w:fldChar w:fldCharType="end"/>
            </w:r>
          </w:hyperlink>
        </w:p>
        <w:p w14:paraId="19868DEF" w14:textId="5DFFADB0"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3" w:history="1">
            <w:r w:rsidRPr="00CF3AF5">
              <w:rPr>
                <w:rStyle w:val="Hyperlink"/>
                <w:noProof/>
                <w:sz w:val="24"/>
              </w:rPr>
              <w:t>5.9</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Is VES an Option for an Exchange Network Member with Limited Internet Connectivity?</w:t>
            </w:r>
            <w:r w:rsidRPr="00CF3AF5">
              <w:rPr>
                <w:noProof/>
                <w:webHidden/>
                <w:sz w:val="24"/>
              </w:rPr>
              <w:tab/>
            </w:r>
            <w:r w:rsidRPr="00CF3AF5">
              <w:rPr>
                <w:noProof/>
                <w:webHidden/>
                <w:sz w:val="24"/>
              </w:rPr>
              <w:fldChar w:fldCharType="begin"/>
            </w:r>
            <w:r w:rsidRPr="00CF3AF5">
              <w:rPr>
                <w:noProof/>
                <w:webHidden/>
                <w:sz w:val="24"/>
              </w:rPr>
              <w:instrText xml:space="preserve"> PAGEREF _Toc178233293 \h </w:instrText>
            </w:r>
            <w:r w:rsidRPr="00CF3AF5">
              <w:rPr>
                <w:noProof/>
                <w:webHidden/>
                <w:sz w:val="24"/>
              </w:rPr>
            </w:r>
            <w:r w:rsidRPr="00CF3AF5">
              <w:rPr>
                <w:noProof/>
                <w:webHidden/>
                <w:sz w:val="24"/>
              </w:rPr>
              <w:fldChar w:fldCharType="separate"/>
            </w:r>
            <w:r w:rsidRPr="00CF3AF5">
              <w:rPr>
                <w:noProof/>
                <w:webHidden/>
                <w:sz w:val="24"/>
              </w:rPr>
              <w:t>8</w:t>
            </w:r>
            <w:r w:rsidRPr="00CF3AF5">
              <w:rPr>
                <w:noProof/>
                <w:webHidden/>
                <w:sz w:val="24"/>
              </w:rPr>
              <w:fldChar w:fldCharType="end"/>
            </w:r>
          </w:hyperlink>
        </w:p>
        <w:p w14:paraId="59FFD13B" w14:textId="024D3037"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4" w:history="1">
            <w:r w:rsidRPr="00CF3AF5">
              <w:rPr>
                <w:rStyle w:val="Hyperlink"/>
                <w:noProof/>
                <w:sz w:val="24"/>
              </w:rPr>
              <w:t>5.10</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What are the Operations and Maintenance (O&amp;M) Impacts of Adopting the VES?</w:t>
            </w:r>
            <w:r w:rsidRPr="00CF3AF5">
              <w:rPr>
                <w:noProof/>
                <w:webHidden/>
                <w:sz w:val="24"/>
              </w:rPr>
              <w:tab/>
            </w:r>
            <w:r w:rsidRPr="00CF3AF5">
              <w:rPr>
                <w:noProof/>
                <w:webHidden/>
                <w:sz w:val="24"/>
              </w:rPr>
              <w:fldChar w:fldCharType="begin"/>
            </w:r>
            <w:r w:rsidRPr="00CF3AF5">
              <w:rPr>
                <w:noProof/>
                <w:webHidden/>
                <w:sz w:val="24"/>
              </w:rPr>
              <w:instrText xml:space="preserve"> PAGEREF _Toc178233294 \h </w:instrText>
            </w:r>
            <w:r w:rsidRPr="00CF3AF5">
              <w:rPr>
                <w:noProof/>
                <w:webHidden/>
                <w:sz w:val="24"/>
              </w:rPr>
            </w:r>
            <w:r w:rsidRPr="00CF3AF5">
              <w:rPr>
                <w:noProof/>
                <w:webHidden/>
                <w:sz w:val="24"/>
              </w:rPr>
              <w:fldChar w:fldCharType="separate"/>
            </w:r>
            <w:r w:rsidRPr="00CF3AF5">
              <w:rPr>
                <w:noProof/>
                <w:webHidden/>
                <w:sz w:val="24"/>
              </w:rPr>
              <w:t>8</w:t>
            </w:r>
            <w:r w:rsidRPr="00CF3AF5">
              <w:rPr>
                <w:noProof/>
                <w:webHidden/>
                <w:sz w:val="24"/>
              </w:rPr>
              <w:fldChar w:fldCharType="end"/>
            </w:r>
          </w:hyperlink>
        </w:p>
        <w:p w14:paraId="460AA23E" w14:textId="7D3ECADE"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5" w:history="1">
            <w:r w:rsidRPr="00CF3AF5">
              <w:rPr>
                <w:rStyle w:val="Hyperlink"/>
                <w:noProof/>
                <w:sz w:val="24"/>
              </w:rPr>
              <w:t>5.11</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Can the Node Helpdesk Assist an EN Partner with Getting Started with VES?</w:t>
            </w:r>
            <w:r w:rsidRPr="00CF3AF5">
              <w:rPr>
                <w:noProof/>
                <w:webHidden/>
                <w:sz w:val="24"/>
              </w:rPr>
              <w:tab/>
            </w:r>
            <w:r w:rsidRPr="00CF3AF5">
              <w:rPr>
                <w:noProof/>
                <w:webHidden/>
                <w:sz w:val="24"/>
              </w:rPr>
              <w:fldChar w:fldCharType="begin"/>
            </w:r>
            <w:r w:rsidRPr="00CF3AF5">
              <w:rPr>
                <w:noProof/>
                <w:webHidden/>
                <w:sz w:val="24"/>
              </w:rPr>
              <w:instrText xml:space="preserve"> PAGEREF _Toc178233295 \h </w:instrText>
            </w:r>
            <w:r w:rsidRPr="00CF3AF5">
              <w:rPr>
                <w:noProof/>
                <w:webHidden/>
                <w:sz w:val="24"/>
              </w:rPr>
            </w:r>
            <w:r w:rsidRPr="00CF3AF5">
              <w:rPr>
                <w:noProof/>
                <w:webHidden/>
                <w:sz w:val="24"/>
              </w:rPr>
              <w:fldChar w:fldCharType="separate"/>
            </w:r>
            <w:r w:rsidRPr="00CF3AF5">
              <w:rPr>
                <w:noProof/>
                <w:webHidden/>
                <w:sz w:val="24"/>
              </w:rPr>
              <w:t>9</w:t>
            </w:r>
            <w:r w:rsidRPr="00CF3AF5">
              <w:rPr>
                <w:noProof/>
                <w:webHidden/>
                <w:sz w:val="24"/>
              </w:rPr>
              <w:fldChar w:fldCharType="end"/>
            </w:r>
          </w:hyperlink>
        </w:p>
        <w:p w14:paraId="20FF0E40" w14:textId="6EFBB3CA"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6" w:history="1">
            <w:r w:rsidRPr="00CF3AF5">
              <w:rPr>
                <w:rStyle w:val="Hyperlink"/>
                <w:noProof/>
                <w:sz w:val="24"/>
              </w:rPr>
              <w:t>5.12</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What Additional VES Resources are Available?</w:t>
            </w:r>
            <w:r w:rsidRPr="00CF3AF5">
              <w:rPr>
                <w:noProof/>
                <w:webHidden/>
                <w:sz w:val="24"/>
              </w:rPr>
              <w:tab/>
            </w:r>
            <w:r w:rsidRPr="00CF3AF5">
              <w:rPr>
                <w:noProof/>
                <w:webHidden/>
                <w:sz w:val="24"/>
              </w:rPr>
              <w:fldChar w:fldCharType="begin"/>
            </w:r>
            <w:r w:rsidRPr="00CF3AF5">
              <w:rPr>
                <w:noProof/>
                <w:webHidden/>
                <w:sz w:val="24"/>
              </w:rPr>
              <w:instrText xml:space="preserve"> PAGEREF _Toc178233296 \h </w:instrText>
            </w:r>
            <w:r w:rsidRPr="00CF3AF5">
              <w:rPr>
                <w:noProof/>
                <w:webHidden/>
                <w:sz w:val="24"/>
              </w:rPr>
            </w:r>
            <w:r w:rsidRPr="00CF3AF5">
              <w:rPr>
                <w:noProof/>
                <w:webHidden/>
                <w:sz w:val="24"/>
              </w:rPr>
              <w:fldChar w:fldCharType="separate"/>
            </w:r>
            <w:r w:rsidRPr="00CF3AF5">
              <w:rPr>
                <w:noProof/>
                <w:webHidden/>
                <w:sz w:val="24"/>
              </w:rPr>
              <w:t>9</w:t>
            </w:r>
            <w:r w:rsidRPr="00CF3AF5">
              <w:rPr>
                <w:noProof/>
                <w:webHidden/>
                <w:sz w:val="24"/>
              </w:rPr>
              <w:fldChar w:fldCharType="end"/>
            </w:r>
          </w:hyperlink>
        </w:p>
        <w:p w14:paraId="73D26C09" w14:textId="57FE323E" w:rsidR="00CF3AF5" w:rsidRPr="00CF3AF5" w:rsidRDefault="00CF3AF5"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hyperlink w:anchor="_Toc178233297" w:history="1">
            <w:r w:rsidRPr="00CF3AF5">
              <w:rPr>
                <w:rStyle w:val="Hyperlink"/>
                <w:sz w:val="24"/>
              </w:rPr>
              <w:t>6</w:t>
            </w:r>
            <w:r w:rsidRPr="00CF3AF5">
              <w:rPr>
                <w:rFonts w:asciiTheme="minorHAnsi" w:eastAsiaTheme="minorEastAsia" w:hAnsiTheme="minorHAnsi" w:cstheme="minorBidi"/>
                <w:kern w:val="2"/>
                <w:sz w:val="24"/>
                <w:lang w:eastAsia="en-US"/>
                <w14:ligatures w14:val="standardContextual"/>
              </w:rPr>
              <w:tab/>
            </w:r>
            <w:r w:rsidRPr="00CF3AF5">
              <w:rPr>
                <w:rStyle w:val="Hyperlink"/>
                <w:sz w:val="24"/>
              </w:rPr>
              <w:t>Exchange Network Service Center</w:t>
            </w:r>
            <w:r w:rsidRPr="00CF3AF5">
              <w:rPr>
                <w:webHidden/>
                <w:sz w:val="24"/>
              </w:rPr>
              <w:tab/>
            </w:r>
            <w:r w:rsidRPr="00CF3AF5">
              <w:rPr>
                <w:webHidden/>
                <w:sz w:val="24"/>
              </w:rPr>
              <w:fldChar w:fldCharType="begin"/>
            </w:r>
            <w:r w:rsidRPr="00CF3AF5">
              <w:rPr>
                <w:webHidden/>
                <w:sz w:val="24"/>
              </w:rPr>
              <w:instrText xml:space="preserve"> PAGEREF _Toc178233297 \h </w:instrText>
            </w:r>
            <w:r w:rsidRPr="00CF3AF5">
              <w:rPr>
                <w:webHidden/>
                <w:sz w:val="24"/>
              </w:rPr>
            </w:r>
            <w:r w:rsidRPr="00CF3AF5">
              <w:rPr>
                <w:webHidden/>
                <w:sz w:val="24"/>
              </w:rPr>
              <w:fldChar w:fldCharType="separate"/>
            </w:r>
            <w:r w:rsidRPr="00CF3AF5">
              <w:rPr>
                <w:webHidden/>
                <w:sz w:val="24"/>
              </w:rPr>
              <w:t>9</w:t>
            </w:r>
            <w:r w:rsidRPr="00CF3AF5">
              <w:rPr>
                <w:webHidden/>
                <w:sz w:val="24"/>
              </w:rPr>
              <w:fldChar w:fldCharType="end"/>
            </w:r>
          </w:hyperlink>
        </w:p>
        <w:p w14:paraId="6A879DB6" w14:textId="0FD3CD2E"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8" w:history="1">
            <w:r w:rsidRPr="00CF3AF5">
              <w:rPr>
                <w:rStyle w:val="Hyperlink"/>
                <w:noProof/>
                <w:sz w:val="24"/>
              </w:rPr>
              <w:t>6.1</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What Methods Does the ENSC Utilize for the Exchange of Information?</w:t>
            </w:r>
            <w:r w:rsidRPr="00CF3AF5">
              <w:rPr>
                <w:noProof/>
                <w:webHidden/>
                <w:sz w:val="24"/>
              </w:rPr>
              <w:tab/>
            </w:r>
            <w:r w:rsidRPr="00CF3AF5">
              <w:rPr>
                <w:noProof/>
                <w:webHidden/>
                <w:sz w:val="24"/>
              </w:rPr>
              <w:fldChar w:fldCharType="begin"/>
            </w:r>
            <w:r w:rsidRPr="00CF3AF5">
              <w:rPr>
                <w:noProof/>
                <w:webHidden/>
                <w:sz w:val="24"/>
              </w:rPr>
              <w:instrText xml:space="preserve"> PAGEREF _Toc178233298 \h </w:instrText>
            </w:r>
            <w:r w:rsidRPr="00CF3AF5">
              <w:rPr>
                <w:noProof/>
                <w:webHidden/>
                <w:sz w:val="24"/>
              </w:rPr>
            </w:r>
            <w:r w:rsidRPr="00CF3AF5">
              <w:rPr>
                <w:noProof/>
                <w:webHidden/>
                <w:sz w:val="24"/>
              </w:rPr>
              <w:fldChar w:fldCharType="separate"/>
            </w:r>
            <w:r w:rsidRPr="00CF3AF5">
              <w:rPr>
                <w:noProof/>
                <w:webHidden/>
                <w:sz w:val="24"/>
              </w:rPr>
              <w:t>9</w:t>
            </w:r>
            <w:r w:rsidRPr="00CF3AF5">
              <w:rPr>
                <w:noProof/>
                <w:webHidden/>
                <w:sz w:val="24"/>
              </w:rPr>
              <w:fldChar w:fldCharType="end"/>
            </w:r>
          </w:hyperlink>
        </w:p>
        <w:p w14:paraId="6FBA467A" w14:textId="3FCDAFEC"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9" w:history="1">
            <w:r w:rsidRPr="00CF3AF5">
              <w:rPr>
                <w:rStyle w:val="Hyperlink"/>
                <w:noProof/>
                <w:sz w:val="24"/>
              </w:rPr>
              <w:t>6.2</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Does the ENSC provide multiple options for using data services?</w:t>
            </w:r>
            <w:r w:rsidRPr="00CF3AF5">
              <w:rPr>
                <w:noProof/>
                <w:webHidden/>
                <w:sz w:val="24"/>
              </w:rPr>
              <w:tab/>
            </w:r>
            <w:r w:rsidRPr="00CF3AF5">
              <w:rPr>
                <w:noProof/>
                <w:webHidden/>
                <w:sz w:val="24"/>
              </w:rPr>
              <w:fldChar w:fldCharType="begin"/>
            </w:r>
            <w:r w:rsidRPr="00CF3AF5">
              <w:rPr>
                <w:noProof/>
                <w:webHidden/>
                <w:sz w:val="24"/>
              </w:rPr>
              <w:instrText xml:space="preserve"> PAGEREF _Toc178233299 \h </w:instrText>
            </w:r>
            <w:r w:rsidRPr="00CF3AF5">
              <w:rPr>
                <w:noProof/>
                <w:webHidden/>
                <w:sz w:val="24"/>
              </w:rPr>
            </w:r>
            <w:r w:rsidRPr="00CF3AF5">
              <w:rPr>
                <w:noProof/>
                <w:webHidden/>
                <w:sz w:val="24"/>
              </w:rPr>
              <w:fldChar w:fldCharType="separate"/>
            </w:r>
            <w:r w:rsidRPr="00CF3AF5">
              <w:rPr>
                <w:noProof/>
                <w:webHidden/>
                <w:sz w:val="24"/>
              </w:rPr>
              <w:t>9</w:t>
            </w:r>
            <w:r w:rsidRPr="00CF3AF5">
              <w:rPr>
                <w:noProof/>
                <w:webHidden/>
                <w:sz w:val="24"/>
              </w:rPr>
              <w:fldChar w:fldCharType="end"/>
            </w:r>
          </w:hyperlink>
        </w:p>
        <w:p w14:paraId="582E9DB8" w14:textId="54200A0A" w:rsidR="00CF3AF5" w:rsidRPr="00CF3AF5" w:rsidRDefault="00CF3AF5"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300" w:history="1">
            <w:r w:rsidRPr="00CF3AF5">
              <w:rPr>
                <w:rStyle w:val="Hyperlink"/>
                <w:noProof/>
                <w:sz w:val="24"/>
              </w:rPr>
              <w:t>6.3</w:t>
            </w:r>
            <w:r w:rsidRPr="00CF3AF5">
              <w:rPr>
                <w:rFonts w:asciiTheme="minorHAnsi" w:eastAsiaTheme="minorEastAsia" w:hAnsiTheme="minorHAnsi" w:cstheme="minorBidi"/>
                <w:noProof/>
                <w:kern w:val="2"/>
                <w:sz w:val="24"/>
                <w:lang w:eastAsia="en-US"/>
                <w14:ligatures w14:val="standardContextual"/>
              </w:rPr>
              <w:tab/>
            </w:r>
            <w:r w:rsidRPr="00CF3AF5">
              <w:rPr>
                <w:rStyle w:val="Hyperlink"/>
                <w:noProof/>
                <w:sz w:val="24"/>
              </w:rPr>
              <w:t>How can a Partner request access to the ENSC?</w:t>
            </w:r>
            <w:r w:rsidRPr="00CF3AF5">
              <w:rPr>
                <w:noProof/>
                <w:webHidden/>
                <w:sz w:val="24"/>
              </w:rPr>
              <w:tab/>
            </w:r>
            <w:r w:rsidRPr="00CF3AF5">
              <w:rPr>
                <w:noProof/>
                <w:webHidden/>
                <w:sz w:val="24"/>
              </w:rPr>
              <w:fldChar w:fldCharType="begin"/>
            </w:r>
            <w:r w:rsidRPr="00CF3AF5">
              <w:rPr>
                <w:noProof/>
                <w:webHidden/>
                <w:sz w:val="24"/>
              </w:rPr>
              <w:instrText xml:space="preserve"> PAGEREF _Toc178233300 \h </w:instrText>
            </w:r>
            <w:r w:rsidRPr="00CF3AF5">
              <w:rPr>
                <w:noProof/>
                <w:webHidden/>
                <w:sz w:val="24"/>
              </w:rPr>
            </w:r>
            <w:r w:rsidRPr="00CF3AF5">
              <w:rPr>
                <w:noProof/>
                <w:webHidden/>
                <w:sz w:val="24"/>
              </w:rPr>
              <w:fldChar w:fldCharType="separate"/>
            </w:r>
            <w:r w:rsidRPr="00CF3AF5">
              <w:rPr>
                <w:noProof/>
                <w:webHidden/>
                <w:sz w:val="24"/>
              </w:rPr>
              <w:t>9</w:t>
            </w:r>
            <w:r w:rsidRPr="00CF3AF5">
              <w:rPr>
                <w:noProof/>
                <w:webHidden/>
                <w:sz w:val="24"/>
              </w:rPr>
              <w:fldChar w:fldCharType="end"/>
            </w:r>
          </w:hyperlink>
        </w:p>
        <w:p w14:paraId="45790CB6" w14:textId="0F658F29" w:rsidR="0001111E" w:rsidRPr="00CF3AF5" w:rsidRDefault="0001111E" w:rsidP="004A0FAE">
          <w:pPr>
            <w:tabs>
              <w:tab w:val="right" w:leader="dot" w:pos="9630"/>
            </w:tabs>
            <w:spacing w:line="276" w:lineRule="auto"/>
            <w:jc w:val="left"/>
            <w:rPr>
              <w:rFonts w:cs="Arial"/>
              <w:sz w:val="24"/>
            </w:rPr>
          </w:pPr>
          <w:r w:rsidRPr="00CF3AF5">
            <w:rPr>
              <w:rFonts w:cs="Arial"/>
              <w:b/>
              <w:bCs/>
              <w:noProof/>
              <w:sz w:val="24"/>
            </w:rPr>
            <w:fldChar w:fldCharType="end"/>
          </w:r>
        </w:p>
      </w:sdtContent>
    </w:sdt>
    <w:p w14:paraId="4FE96E2B" w14:textId="77777777" w:rsidR="0001111E" w:rsidRPr="00CF3AF5" w:rsidRDefault="0001111E" w:rsidP="004A0FAE">
      <w:pPr>
        <w:tabs>
          <w:tab w:val="right" w:leader="dot" w:pos="9630"/>
        </w:tabs>
        <w:spacing w:line="276" w:lineRule="auto"/>
        <w:jc w:val="left"/>
        <w:rPr>
          <w:rStyle w:val="CommentReference"/>
          <w:rFonts w:cs="Arial"/>
          <w:b/>
          <w:bCs/>
          <w:color w:val="146E8C"/>
          <w:sz w:val="24"/>
          <w:szCs w:val="24"/>
        </w:rPr>
      </w:pPr>
      <w:r w:rsidRPr="00CF3AF5">
        <w:rPr>
          <w:rStyle w:val="CommentReference"/>
          <w:rFonts w:cs="Arial"/>
          <w:sz w:val="24"/>
          <w:szCs w:val="24"/>
        </w:rPr>
        <w:br w:type="page"/>
      </w:r>
    </w:p>
    <w:p w14:paraId="49344F79" w14:textId="77777777" w:rsidR="0001111E" w:rsidRPr="00C614B0" w:rsidRDefault="0001111E" w:rsidP="0001111E">
      <w:pPr>
        <w:pStyle w:val="Heading1"/>
        <w:jc w:val="left"/>
        <w:rPr>
          <w:sz w:val="32"/>
          <w:szCs w:val="24"/>
        </w:rPr>
      </w:pPr>
      <w:bookmarkStart w:id="52" w:name="_Toc461634111"/>
      <w:bookmarkStart w:id="53" w:name="_Toc178016289"/>
      <w:bookmarkStart w:id="54" w:name="_Toc144261469"/>
      <w:bookmarkStart w:id="55" w:name="_Toc144273092"/>
      <w:bookmarkStart w:id="56" w:name="_Toc178233278"/>
      <w:bookmarkEnd w:id="51"/>
      <w:bookmarkEnd w:id="50"/>
      <w:r w:rsidRPr="00C614B0">
        <w:rPr>
          <w:sz w:val="32"/>
          <w:szCs w:val="24"/>
        </w:rPr>
        <w:t>What is the Exchange Network (EN)?</w:t>
      </w:r>
      <w:bookmarkEnd w:id="56"/>
    </w:p>
    <w:p w14:paraId="76D9A55A" w14:textId="23C2941E" w:rsidR="0001111E" w:rsidRPr="00615A22" w:rsidRDefault="0001111E" w:rsidP="0001111E">
      <w:pPr>
        <w:jc w:val="left"/>
        <w:rPr>
          <w:rFonts w:cs="Arial"/>
          <w:sz w:val="22"/>
          <w:szCs w:val="28"/>
        </w:rPr>
      </w:pPr>
      <w:r w:rsidRPr="00615A22">
        <w:rPr>
          <w:rFonts w:cs="Arial"/>
          <w:sz w:val="22"/>
          <w:szCs w:val="28"/>
        </w:rPr>
        <w:t xml:space="preserve">The </w:t>
      </w:r>
      <w:r>
        <w:rPr>
          <w:rFonts w:cs="Arial"/>
          <w:sz w:val="22"/>
          <w:szCs w:val="28"/>
        </w:rPr>
        <w:t>EN</w:t>
      </w:r>
      <w:r w:rsidRPr="00615A22">
        <w:rPr>
          <w:rFonts w:cs="Arial"/>
          <w:sz w:val="22"/>
          <w:szCs w:val="28"/>
        </w:rPr>
        <w:t xml:space="preserve"> is a partnership among States, Local Governments, Tribes, and U.S. Environmental Protection Agency </w:t>
      </w:r>
      <w:r>
        <w:rPr>
          <w:rFonts w:cs="Arial"/>
          <w:sz w:val="22"/>
          <w:szCs w:val="28"/>
        </w:rPr>
        <w:t xml:space="preserve">(EPA) </w:t>
      </w:r>
      <w:r w:rsidRPr="00615A22">
        <w:rPr>
          <w:rFonts w:cs="Arial"/>
          <w:sz w:val="22"/>
          <w:szCs w:val="28"/>
        </w:rPr>
        <w:t>that is improving and expanding the exchange of environmental information.</w:t>
      </w:r>
    </w:p>
    <w:p w14:paraId="16A96A14" w14:textId="77777777" w:rsidR="0001111E" w:rsidRPr="00615A22" w:rsidRDefault="0001111E" w:rsidP="0001111E">
      <w:pPr>
        <w:jc w:val="left"/>
        <w:rPr>
          <w:rFonts w:cs="Arial"/>
          <w:sz w:val="22"/>
          <w:szCs w:val="28"/>
        </w:rPr>
      </w:pPr>
    </w:p>
    <w:p w14:paraId="7C5748D2" w14:textId="7AB901FC" w:rsidR="0001111E" w:rsidRPr="00615A22" w:rsidRDefault="0001111E" w:rsidP="0001111E">
      <w:pPr>
        <w:jc w:val="left"/>
        <w:rPr>
          <w:rFonts w:cs="Arial"/>
          <w:sz w:val="22"/>
          <w:szCs w:val="28"/>
        </w:rPr>
      </w:pPr>
      <w:r w:rsidRPr="00615A22">
        <w:rPr>
          <w:rFonts w:cs="Arial"/>
          <w:sz w:val="22"/>
          <w:szCs w:val="28"/>
        </w:rPr>
        <w:t>First envisioned in 1998, the E</w:t>
      </w:r>
      <w:r>
        <w:rPr>
          <w:rFonts w:cs="Arial"/>
          <w:sz w:val="22"/>
          <w:szCs w:val="28"/>
        </w:rPr>
        <w:t>N</w:t>
      </w:r>
      <w:r w:rsidRPr="00615A22">
        <w:rPr>
          <w:rFonts w:cs="Arial"/>
          <w:sz w:val="22"/>
          <w:szCs w:val="28"/>
        </w:rPr>
        <w:t xml:space="preserve"> is an established communication, data, and services platform for sharing environmental information to foster informed decision-making. This network is managed under the collaborative leadership of EPA, States, Territories, and Tribes.</w:t>
      </w:r>
    </w:p>
    <w:p w14:paraId="3B918C09" w14:textId="77777777" w:rsidR="0001111E" w:rsidRPr="00615A22" w:rsidRDefault="0001111E" w:rsidP="0001111E">
      <w:pPr>
        <w:jc w:val="left"/>
        <w:rPr>
          <w:rFonts w:cs="Arial"/>
          <w:sz w:val="22"/>
          <w:szCs w:val="28"/>
        </w:rPr>
      </w:pPr>
    </w:p>
    <w:p w14:paraId="59B616E6" w14:textId="77777777" w:rsidR="0001111E" w:rsidRPr="00615A22" w:rsidRDefault="0001111E" w:rsidP="0001111E">
      <w:pPr>
        <w:jc w:val="left"/>
        <w:rPr>
          <w:rFonts w:cs="Arial"/>
          <w:sz w:val="22"/>
          <w:szCs w:val="28"/>
        </w:rPr>
      </w:pPr>
      <w:r w:rsidRPr="00615A22">
        <w:rPr>
          <w:rFonts w:cs="Arial"/>
          <w:sz w:val="22"/>
          <w:szCs w:val="28"/>
        </w:rPr>
        <w:t>Using the Exchange Network, States, Territories, Tribes, universities, not-for-profit organizations, and others can share data with EPA and other Network Partners securely via the Internet.</w:t>
      </w:r>
    </w:p>
    <w:p w14:paraId="39996965" w14:textId="77777777" w:rsidR="0001111E" w:rsidRPr="00615A22" w:rsidRDefault="0001111E" w:rsidP="0001111E">
      <w:pPr>
        <w:jc w:val="left"/>
        <w:rPr>
          <w:rFonts w:cs="Arial"/>
          <w:sz w:val="22"/>
          <w:szCs w:val="28"/>
        </w:rPr>
      </w:pPr>
    </w:p>
    <w:p w14:paraId="4D6D1A7D" w14:textId="77777777" w:rsidR="0001111E" w:rsidRPr="00615A22" w:rsidRDefault="0001111E" w:rsidP="0001111E">
      <w:pPr>
        <w:spacing w:after="240"/>
        <w:jc w:val="left"/>
        <w:rPr>
          <w:rFonts w:cs="Arial"/>
          <w:sz w:val="22"/>
          <w:szCs w:val="28"/>
        </w:rPr>
      </w:pPr>
      <w:r w:rsidRPr="00615A22">
        <w:rPr>
          <w:rFonts w:cs="Arial"/>
          <w:sz w:val="22"/>
          <w:szCs w:val="28"/>
        </w:rPr>
        <w:t xml:space="preserve">More information is available at: </w:t>
      </w:r>
      <w:hyperlink r:id="rId13" w:history="1">
        <w:r w:rsidRPr="00615A22">
          <w:rPr>
            <w:rStyle w:val="Hyperlink"/>
            <w:rFonts w:cs="Arial"/>
            <w:sz w:val="22"/>
            <w:szCs w:val="28"/>
          </w:rPr>
          <w:t>http://www.exchangenetwork.net/about/</w:t>
        </w:r>
      </w:hyperlink>
      <w:r w:rsidRPr="00615A22">
        <w:rPr>
          <w:rFonts w:cs="Arial"/>
          <w:sz w:val="22"/>
          <w:szCs w:val="28"/>
        </w:rPr>
        <w:t xml:space="preserve"> and at the searchable Exchange Network Knowledge Base: </w:t>
      </w:r>
      <w:hyperlink r:id="rId14" w:history="1">
        <w:r w:rsidRPr="00615A22">
          <w:rPr>
            <w:rStyle w:val="Hyperlink"/>
            <w:rFonts w:cs="Arial"/>
            <w:sz w:val="22"/>
            <w:szCs w:val="28"/>
          </w:rPr>
          <w:t>http://www.exchangenetwork.net/knowledge-base/</w:t>
        </w:r>
      </w:hyperlink>
      <w:r w:rsidRPr="00615A22">
        <w:rPr>
          <w:rFonts w:cs="Arial"/>
          <w:sz w:val="22"/>
          <w:szCs w:val="28"/>
        </w:rPr>
        <w:t>.</w:t>
      </w:r>
    </w:p>
    <w:p w14:paraId="6D9DFC3B" w14:textId="77777777" w:rsidR="0001111E" w:rsidRPr="00C614B0" w:rsidRDefault="0001111E" w:rsidP="0001111E">
      <w:pPr>
        <w:pStyle w:val="Heading1"/>
        <w:jc w:val="left"/>
        <w:rPr>
          <w:sz w:val="32"/>
          <w:szCs w:val="24"/>
        </w:rPr>
      </w:pPr>
      <w:bookmarkStart w:id="57" w:name="_Toc178233279"/>
      <w:r w:rsidRPr="00C614B0">
        <w:rPr>
          <w:sz w:val="32"/>
          <w:szCs w:val="24"/>
        </w:rPr>
        <w:t>What is Virtual Exchange Service?</w:t>
      </w:r>
      <w:bookmarkEnd w:id="57"/>
    </w:p>
    <w:p w14:paraId="60E266EE" w14:textId="69A0E846" w:rsidR="0001111E" w:rsidRPr="00615A22" w:rsidRDefault="0001111E" w:rsidP="0001111E">
      <w:pPr>
        <w:spacing w:after="240"/>
        <w:jc w:val="left"/>
        <w:rPr>
          <w:rFonts w:cs="Arial"/>
          <w:sz w:val="22"/>
          <w:szCs w:val="28"/>
        </w:rPr>
      </w:pPr>
      <w:r w:rsidRPr="00615A22">
        <w:rPr>
          <w:rFonts w:cs="Arial"/>
          <w:sz w:val="22"/>
          <w:szCs w:val="28"/>
        </w:rPr>
        <w:t>The VES is a cloud-based platform for creating data exchanges on the E</w:t>
      </w:r>
      <w:r>
        <w:rPr>
          <w:rFonts w:cs="Arial"/>
          <w:sz w:val="22"/>
          <w:szCs w:val="28"/>
        </w:rPr>
        <w:t>N</w:t>
      </w:r>
      <w:r w:rsidRPr="00615A22">
        <w:rPr>
          <w:rFonts w:cs="Arial"/>
          <w:sz w:val="22"/>
          <w:szCs w:val="28"/>
        </w:rPr>
        <w:t>. It eliminates the need for Partners to create and maintain a node server. The VES supports all of the functions of a node and simplifies the creation of data exchanges. It also supports a new communication model to simplify connectivity.</w:t>
      </w:r>
    </w:p>
    <w:p w14:paraId="6893B045" w14:textId="77777777" w:rsidR="0001111E" w:rsidRPr="00615A22" w:rsidRDefault="0001111E" w:rsidP="0001111E">
      <w:pPr>
        <w:spacing w:after="200" w:line="253" w:lineRule="atLeast"/>
        <w:jc w:val="left"/>
        <w:rPr>
          <w:rFonts w:eastAsia="Times New Roman" w:cs="Arial"/>
          <w:color w:val="000000"/>
          <w:sz w:val="22"/>
          <w:szCs w:val="28"/>
        </w:rPr>
      </w:pPr>
      <w:r w:rsidRPr="00615A22">
        <w:rPr>
          <w:rFonts w:eastAsia="Times New Roman" w:cs="Arial"/>
          <w:color w:val="000000"/>
          <w:sz w:val="22"/>
          <w:szCs w:val="28"/>
        </w:rPr>
        <w:t xml:space="preserve">The </w:t>
      </w:r>
      <w:bookmarkStart w:id="58" w:name="_Hlk178065873"/>
      <w:r>
        <w:rPr>
          <w:rFonts w:eastAsia="Times New Roman" w:cs="Arial"/>
          <w:color w:val="000000"/>
          <w:sz w:val="22"/>
          <w:szCs w:val="28"/>
        </w:rPr>
        <w:t>Virtual Exchange Service Administrator (</w:t>
      </w:r>
      <w:r w:rsidRPr="00615A22">
        <w:rPr>
          <w:rFonts w:eastAsia="Times New Roman" w:cs="Arial"/>
          <w:color w:val="000000"/>
          <w:sz w:val="22"/>
          <w:szCs w:val="28"/>
        </w:rPr>
        <w:t>VESA</w:t>
      </w:r>
      <w:r>
        <w:rPr>
          <w:rFonts w:eastAsia="Times New Roman" w:cs="Arial"/>
          <w:color w:val="000000"/>
          <w:sz w:val="22"/>
          <w:szCs w:val="28"/>
        </w:rPr>
        <w:t>)</w:t>
      </w:r>
      <w:r w:rsidRPr="00615A22">
        <w:rPr>
          <w:rFonts w:eastAsia="Times New Roman" w:cs="Arial"/>
          <w:color w:val="000000"/>
          <w:sz w:val="22"/>
          <w:szCs w:val="28"/>
        </w:rPr>
        <w:t xml:space="preserve"> </w:t>
      </w:r>
      <w:bookmarkEnd w:id="58"/>
      <w:r w:rsidRPr="00615A22">
        <w:rPr>
          <w:rFonts w:eastAsia="Times New Roman" w:cs="Arial"/>
          <w:color w:val="000000"/>
          <w:sz w:val="22"/>
          <w:szCs w:val="28"/>
        </w:rPr>
        <w:t>is a web interface used by Partners to configure their virtual note, dataflow, services, and schedule tasks, etc. With these configurations, data exchange with VES is simply click of the submit button or scheduling tasks that execute data submission automatically.</w:t>
      </w:r>
    </w:p>
    <w:p w14:paraId="04DE31EB" w14:textId="5CFBC58E" w:rsidR="0001111E" w:rsidRPr="00615A22" w:rsidRDefault="0001111E" w:rsidP="0001111E">
      <w:pPr>
        <w:jc w:val="left"/>
        <w:rPr>
          <w:rFonts w:cs="Arial"/>
          <w:sz w:val="22"/>
          <w:szCs w:val="28"/>
        </w:rPr>
      </w:pPr>
      <w:r w:rsidRPr="00615A22">
        <w:rPr>
          <w:rFonts w:cs="Arial"/>
          <w:sz w:val="22"/>
          <w:szCs w:val="28"/>
        </w:rPr>
        <w:t xml:space="preserve">The VES evolved from the guidance and recommendations from the </w:t>
      </w:r>
      <w:r>
        <w:rPr>
          <w:rFonts w:cs="Arial"/>
          <w:sz w:val="22"/>
          <w:szCs w:val="28"/>
        </w:rPr>
        <w:t>EN</w:t>
      </w:r>
      <w:r w:rsidRPr="00615A22">
        <w:rPr>
          <w:rFonts w:cs="Arial"/>
          <w:sz w:val="22"/>
          <w:szCs w:val="28"/>
        </w:rPr>
        <w:t xml:space="preserve"> Virtual Node </w:t>
      </w:r>
      <w:r>
        <w:rPr>
          <w:rFonts w:cs="Arial"/>
          <w:sz w:val="22"/>
          <w:szCs w:val="28"/>
        </w:rPr>
        <w:t xml:space="preserve">(ENVN) </w:t>
      </w:r>
      <w:r w:rsidRPr="00615A22">
        <w:rPr>
          <w:rFonts w:cs="Arial"/>
          <w:sz w:val="22"/>
          <w:szCs w:val="28"/>
        </w:rPr>
        <w:t>Integrated Project Team (IPT) that was formed to discuss and investigate the adoption of a virtual node platform on the Exchange Network.</w:t>
      </w:r>
    </w:p>
    <w:p w14:paraId="5B2DB898" w14:textId="77777777" w:rsidR="0001111E" w:rsidRPr="00615A22" w:rsidRDefault="0001111E" w:rsidP="0001111E">
      <w:pPr>
        <w:jc w:val="left"/>
        <w:rPr>
          <w:rFonts w:cs="Arial"/>
          <w:sz w:val="22"/>
          <w:szCs w:val="28"/>
        </w:rPr>
      </w:pPr>
    </w:p>
    <w:p w14:paraId="040F9037" w14:textId="77777777" w:rsidR="0001111E" w:rsidRPr="00615A22" w:rsidRDefault="0001111E" w:rsidP="0001111E">
      <w:pPr>
        <w:spacing w:after="240"/>
        <w:jc w:val="left"/>
        <w:rPr>
          <w:rFonts w:cs="Arial"/>
          <w:sz w:val="22"/>
          <w:szCs w:val="28"/>
        </w:rPr>
      </w:pPr>
      <w:r w:rsidRPr="00615A22">
        <w:rPr>
          <w:rFonts w:cs="Arial"/>
          <w:sz w:val="22"/>
          <w:szCs w:val="28"/>
        </w:rPr>
        <w:t xml:space="preserve">More information is available at: </w:t>
      </w:r>
      <w:hyperlink r:id="rId15" w:history="1">
        <w:r w:rsidRPr="00615A22">
          <w:rPr>
            <w:rStyle w:val="Hyperlink"/>
            <w:rFonts w:cs="Arial"/>
            <w:sz w:val="22"/>
            <w:szCs w:val="28"/>
          </w:rPr>
          <w:t>http://www.exchangenetwork.net/virtual-exchange-service/</w:t>
        </w:r>
      </w:hyperlink>
      <w:r w:rsidRPr="00615A22">
        <w:rPr>
          <w:rFonts w:cs="Arial"/>
          <w:sz w:val="22"/>
          <w:szCs w:val="28"/>
        </w:rPr>
        <w:t>.</w:t>
      </w:r>
    </w:p>
    <w:p w14:paraId="641C3E28" w14:textId="77777777" w:rsidR="0001111E" w:rsidRPr="00C614B0" w:rsidRDefault="0001111E" w:rsidP="0001111E">
      <w:pPr>
        <w:pStyle w:val="Heading1"/>
        <w:jc w:val="left"/>
        <w:rPr>
          <w:sz w:val="32"/>
          <w:szCs w:val="24"/>
        </w:rPr>
      </w:pPr>
      <w:bookmarkStart w:id="59" w:name="_Toc178233280"/>
      <w:r w:rsidRPr="00C614B0">
        <w:rPr>
          <w:sz w:val="32"/>
          <w:szCs w:val="24"/>
        </w:rPr>
        <w:t>What is the Exchange Network Service Center?</w:t>
      </w:r>
      <w:bookmarkEnd w:id="52"/>
      <w:bookmarkEnd w:id="53"/>
      <w:bookmarkEnd w:id="59"/>
    </w:p>
    <w:p w14:paraId="2A897CDE" w14:textId="0503FE97" w:rsidR="0001111E" w:rsidRPr="00615A22" w:rsidRDefault="0001111E" w:rsidP="0001111E">
      <w:pPr>
        <w:jc w:val="left"/>
        <w:rPr>
          <w:rFonts w:cs="Arial"/>
          <w:sz w:val="22"/>
          <w:szCs w:val="28"/>
        </w:rPr>
      </w:pPr>
      <w:r w:rsidRPr="00615A22">
        <w:rPr>
          <w:rFonts w:cs="Arial"/>
          <w:sz w:val="22"/>
          <w:szCs w:val="28"/>
        </w:rPr>
        <w:t>The ENSC is a browser-based tool designed to allow E</w:t>
      </w:r>
      <w:r>
        <w:rPr>
          <w:rFonts w:cs="Arial"/>
          <w:sz w:val="22"/>
          <w:szCs w:val="28"/>
        </w:rPr>
        <w:t>N</w:t>
      </w:r>
      <w:r w:rsidRPr="00615A22">
        <w:rPr>
          <w:rFonts w:cs="Arial"/>
          <w:sz w:val="22"/>
          <w:szCs w:val="28"/>
        </w:rPr>
        <w:t xml:space="preserve"> users to easily send, retrieve, and download information from other partners on the network. It supports manual file submission in any format, including common formats such as</w:t>
      </w:r>
      <w:r>
        <w:rPr>
          <w:rFonts w:cs="Arial"/>
          <w:sz w:val="22"/>
          <w:szCs w:val="28"/>
        </w:rPr>
        <w:t xml:space="preserve"> Extensible Markup Language (</w:t>
      </w:r>
      <w:r w:rsidRPr="00615A22">
        <w:rPr>
          <w:rFonts w:cs="Arial"/>
          <w:sz w:val="22"/>
          <w:szCs w:val="28"/>
        </w:rPr>
        <w:t>XML</w:t>
      </w:r>
      <w:r>
        <w:rPr>
          <w:rFonts w:cs="Arial"/>
          <w:sz w:val="22"/>
          <w:szCs w:val="28"/>
        </w:rPr>
        <w:t>)</w:t>
      </w:r>
      <w:r w:rsidRPr="00615A22">
        <w:rPr>
          <w:rFonts w:cs="Arial"/>
          <w:sz w:val="22"/>
          <w:szCs w:val="28"/>
        </w:rPr>
        <w:t xml:space="preserve">, </w:t>
      </w:r>
      <w:r>
        <w:rPr>
          <w:rFonts w:cs="Arial"/>
          <w:sz w:val="22"/>
          <w:szCs w:val="28"/>
        </w:rPr>
        <w:t>JavaScript Object Notation (</w:t>
      </w:r>
      <w:r w:rsidRPr="00615A22">
        <w:rPr>
          <w:rFonts w:cs="Arial"/>
          <w:sz w:val="22"/>
          <w:szCs w:val="28"/>
        </w:rPr>
        <w:t>JSON</w:t>
      </w:r>
      <w:r>
        <w:rPr>
          <w:rFonts w:cs="Arial"/>
          <w:sz w:val="22"/>
          <w:szCs w:val="28"/>
        </w:rPr>
        <w:t>)</w:t>
      </w:r>
      <w:r w:rsidRPr="00615A22">
        <w:rPr>
          <w:rFonts w:cs="Arial"/>
          <w:sz w:val="22"/>
          <w:szCs w:val="28"/>
        </w:rPr>
        <w:t xml:space="preserve">, and </w:t>
      </w:r>
      <w:r>
        <w:rPr>
          <w:rFonts w:cs="Arial"/>
          <w:sz w:val="22"/>
          <w:szCs w:val="28"/>
        </w:rPr>
        <w:t>Comma-separated values (</w:t>
      </w:r>
      <w:r w:rsidRPr="00615A22">
        <w:rPr>
          <w:rFonts w:cs="Arial"/>
          <w:sz w:val="22"/>
          <w:szCs w:val="28"/>
        </w:rPr>
        <w:t>CSV</w:t>
      </w:r>
      <w:r>
        <w:rPr>
          <w:rFonts w:cs="Arial"/>
          <w:sz w:val="22"/>
          <w:szCs w:val="28"/>
        </w:rPr>
        <w:t>)</w:t>
      </w:r>
      <w:r w:rsidRPr="00615A22">
        <w:rPr>
          <w:rFonts w:cs="Arial"/>
          <w:sz w:val="22"/>
          <w:szCs w:val="28"/>
        </w:rPr>
        <w:t>.</w:t>
      </w:r>
    </w:p>
    <w:p w14:paraId="77881F8B" w14:textId="77777777" w:rsidR="0001111E" w:rsidRPr="00615A22" w:rsidRDefault="0001111E" w:rsidP="0001111E">
      <w:pPr>
        <w:jc w:val="left"/>
        <w:rPr>
          <w:rFonts w:cs="Arial"/>
          <w:sz w:val="22"/>
          <w:szCs w:val="28"/>
        </w:rPr>
      </w:pPr>
    </w:p>
    <w:p w14:paraId="3C2F21F7" w14:textId="77777777" w:rsidR="0001111E" w:rsidRPr="00615A22" w:rsidRDefault="0001111E" w:rsidP="0001111E">
      <w:pPr>
        <w:jc w:val="left"/>
        <w:rPr>
          <w:rFonts w:cs="Arial"/>
          <w:sz w:val="22"/>
          <w:szCs w:val="28"/>
        </w:rPr>
      </w:pPr>
      <w:r w:rsidRPr="00615A22">
        <w:rPr>
          <w:rFonts w:cs="Arial"/>
          <w:sz w:val="22"/>
          <w:szCs w:val="28"/>
        </w:rPr>
        <w:t xml:space="preserve">The ENSC is available at: </w:t>
      </w:r>
      <w:hyperlink r:id="rId16" w:history="1">
        <w:r w:rsidRPr="00615A22">
          <w:rPr>
            <w:rStyle w:val="Hyperlink"/>
            <w:rFonts w:cs="Arial"/>
            <w:sz w:val="22"/>
            <w:szCs w:val="28"/>
          </w:rPr>
          <w:t>https://enservices.epa.gov/</w:t>
        </w:r>
      </w:hyperlink>
      <w:r w:rsidRPr="00615A22">
        <w:rPr>
          <w:rFonts w:cs="Arial"/>
          <w:sz w:val="22"/>
          <w:szCs w:val="28"/>
        </w:rPr>
        <w:t>.</w:t>
      </w:r>
    </w:p>
    <w:p w14:paraId="7736CDFA" w14:textId="1B1234EA" w:rsidR="0001111E" w:rsidRPr="00C614B0" w:rsidRDefault="0001111E" w:rsidP="0001111E">
      <w:pPr>
        <w:pStyle w:val="Heading1"/>
        <w:jc w:val="left"/>
        <w:rPr>
          <w:rStyle w:val="CommentReference"/>
          <w:sz w:val="32"/>
          <w:szCs w:val="12"/>
        </w:rPr>
      </w:pPr>
      <w:bookmarkStart w:id="60" w:name="_Toc461634112"/>
      <w:bookmarkStart w:id="61" w:name="_Toc178016290"/>
      <w:bookmarkStart w:id="62" w:name="_Toc178233281"/>
      <w:r w:rsidRPr="00C614B0">
        <w:rPr>
          <w:rStyle w:val="CommentReference"/>
          <w:sz w:val="32"/>
          <w:szCs w:val="12"/>
        </w:rPr>
        <w:t>What are the Minimum Requirements?</w:t>
      </w:r>
      <w:bookmarkEnd w:id="60"/>
      <w:bookmarkEnd w:id="61"/>
      <w:bookmarkEnd w:id="62"/>
    </w:p>
    <w:p w14:paraId="0C88FA71" w14:textId="77777777" w:rsidR="0001111E" w:rsidRPr="00C614B0" w:rsidRDefault="0001111E" w:rsidP="0001111E">
      <w:pPr>
        <w:pStyle w:val="Heading2"/>
        <w:jc w:val="left"/>
        <w:rPr>
          <w:sz w:val="28"/>
          <w:szCs w:val="24"/>
        </w:rPr>
      </w:pPr>
      <w:bookmarkStart w:id="63" w:name="_Toc461634113"/>
      <w:bookmarkStart w:id="64" w:name="_Toc178016291"/>
      <w:bookmarkStart w:id="65" w:name="_Toc178233282"/>
      <w:r w:rsidRPr="00C614B0">
        <w:rPr>
          <w:sz w:val="28"/>
          <w:szCs w:val="24"/>
        </w:rPr>
        <w:t>Virtual Exchange Service</w:t>
      </w:r>
      <w:bookmarkEnd w:id="63"/>
      <w:bookmarkEnd w:id="64"/>
      <w:bookmarkEnd w:id="65"/>
    </w:p>
    <w:tbl>
      <w:tblPr>
        <w:tblW w:w="935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9" w:type="dxa"/>
          <w:left w:w="58" w:type="dxa"/>
          <w:bottom w:w="29" w:type="dxa"/>
          <w:right w:w="58" w:type="dxa"/>
        </w:tblCellMar>
        <w:tblLook w:val="01E0" w:firstRow="1" w:lastRow="1" w:firstColumn="1" w:lastColumn="1" w:noHBand="0" w:noVBand="0"/>
      </w:tblPr>
      <w:tblGrid>
        <w:gridCol w:w="2155"/>
        <w:gridCol w:w="7198"/>
      </w:tblGrid>
      <w:tr w:rsidR="0001111E" w:rsidRPr="00615A22" w14:paraId="544CFBD5" w14:textId="77777777" w:rsidTr="00CB3522">
        <w:trPr>
          <w:jc w:val="center"/>
        </w:trPr>
        <w:tc>
          <w:tcPr>
            <w:tcW w:w="2155" w:type="dxa"/>
            <w:shd w:val="clear" w:color="auto" w:fill="EDF3F3"/>
          </w:tcPr>
          <w:p w14:paraId="7DFC7606" w14:textId="77777777" w:rsidR="0001111E" w:rsidRPr="00615A22" w:rsidRDefault="0001111E" w:rsidP="00CB3522">
            <w:pPr>
              <w:pStyle w:val="TableHeader"/>
              <w:jc w:val="left"/>
              <w:rPr>
                <w:sz w:val="22"/>
                <w:szCs w:val="22"/>
              </w:rPr>
            </w:pPr>
            <w:bookmarkStart w:id="66" w:name="_Toc461634114"/>
            <w:r w:rsidRPr="00615A22">
              <w:rPr>
                <w:sz w:val="22"/>
                <w:szCs w:val="22"/>
              </w:rPr>
              <w:t>Component</w:t>
            </w:r>
          </w:p>
        </w:tc>
        <w:tc>
          <w:tcPr>
            <w:tcW w:w="7198" w:type="dxa"/>
            <w:shd w:val="clear" w:color="auto" w:fill="EDF3F3"/>
          </w:tcPr>
          <w:p w14:paraId="5948AE21" w14:textId="77777777" w:rsidR="0001111E" w:rsidRPr="00615A22" w:rsidRDefault="0001111E" w:rsidP="00CB3522">
            <w:pPr>
              <w:pStyle w:val="TableHeader"/>
              <w:jc w:val="left"/>
              <w:rPr>
                <w:sz w:val="22"/>
                <w:szCs w:val="22"/>
              </w:rPr>
            </w:pPr>
            <w:r w:rsidRPr="00615A22">
              <w:rPr>
                <w:sz w:val="22"/>
                <w:szCs w:val="22"/>
              </w:rPr>
              <w:t>Minimum Requirement</w:t>
            </w:r>
          </w:p>
        </w:tc>
      </w:tr>
      <w:tr w:rsidR="0001111E" w:rsidRPr="00615A22" w14:paraId="0EFED486" w14:textId="77777777" w:rsidTr="00CB3522">
        <w:trPr>
          <w:jc w:val="center"/>
        </w:trPr>
        <w:tc>
          <w:tcPr>
            <w:tcW w:w="2155" w:type="dxa"/>
          </w:tcPr>
          <w:p w14:paraId="2865FE09" w14:textId="77777777" w:rsidR="0001111E" w:rsidRPr="00615A22" w:rsidRDefault="0001111E" w:rsidP="00CB3522">
            <w:pPr>
              <w:jc w:val="left"/>
              <w:rPr>
                <w:rFonts w:cs="Arial"/>
                <w:sz w:val="22"/>
                <w:szCs w:val="22"/>
              </w:rPr>
            </w:pPr>
            <w:r w:rsidRPr="00615A22">
              <w:rPr>
                <w:rFonts w:cs="Arial"/>
                <w:sz w:val="22"/>
                <w:szCs w:val="22"/>
              </w:rPr>
              <w:t>Machine</w:t>
            </w:r>
          </w:p>
        </w:tc>
        <w:tc>
          <w:tcPr>
            <w:tcW w:w="7198" w:type="dxa"/>
          </w:tcPr>
          <w:p w14:paraId="6BCF6912" w14:textId="77777777" w:rsidR="0001111E" w:rsidRPr="00615A22" w:rsidRDefault="0001111E" w:rsidP="00CB3522">
            <w:pPr>
              <w:jc w:val="left"/>
              <w:rPr>
                <w:rFonts w:cs="Arial"/>
                <w:b/>
                <w:sz w:val="22"/>
                <w:szCs w:val="22"/>
              </w:rPr>
            </w:pPr>
            <w:r w:rsidRPr="00615A22">
              <w:rPr>
                <w:rFonts w:cs="Arial"/>
                <w:b/>
                <w:sz w:val="22"/>
                <w:szCs w:val="22"/>
              </w:rPr>
              <w:t>Windows 64-bit Internet connected computer with modern web browser</w:t>
            </w:r>
          </w:p>
        </w:tc>
      </w:tr>
      <w:tr w:rsidR="0001111E" w:rsidRPr="00615A22" w14:paraId="657C6997" w14:textId="77777777" w:rsidTr="00CB3522">
        <w:trPr>
          <w:jc w:val="center"/>
        </w:trPr>
        <w:tc>
          <w:tcPr>
            <w:tcW w:w="2155" w:type="dxa"/>
          </w:tcPr>
          <w:p w14:paraId="612BCB41" w14:textId="77777777" w:rsidR="0001111E" w:rsidRPr="00615A22" w:rsidRDefault="0001111E" w:rsidP="00CB3522">
            <w:pPr>
              <w:jc w:val="left"/>
              <w:rPr>
                <w:rFonts w:cs="Arial"/>
                <w:sz w:val="22"/>
                <w:szCs w:val="22"/>
              </w:rPr>
            </w:pPr>
            <w:r w:rsidRPr="00615A22">
              <w:rPr>
                <w:rFonts w:cs="Arial"/>
                <w:sz w:val="22"/>
                <w:szCs w:val="22"/>
              </w:rPr>
              <w:t>Browser</w:t>
            </w:r>
          </w:p>
        </w:tc>
        <w:tc>
          <w:tcPr>
            <w:tcW w:w="7198" w:type="dxa"/>
          </w:tcPr>
          <w:p w14:paraId="68216DC1" w14:textId="77777777" w:rsidR="0001111E" w:rsidRPr="00615A22" w:rsidRDefault="0001111E" w:rsidP="00CB3522">
            <w:pPr>
              <w:jc w:val="left"/>
              <w:rPr>
                <w:rFonts w:cs="Arial"/>
                <w:b/>
                <w:sz w:val="22"/>
                <w:szCs w:val="22"/>
              </w:rPr>
            </w:pPr>
            <w:r w:rsidRPr="00615A22">
              <w:rPr>
                <w:rFonts w:cs="Arial"/>
                <w:b/>
                <w:sz w:val="22"/>
                <w:szCs w:val="22"/>
              </w:rPr>
              <w:t>Modern web browser</w:t>
            </w:r>
          </w:p>
        </w:tc>
      </w:tr>
      <w:tr w:rsidR="0001111E" w:rsidRPr="00615A22" w14:paraId="2FB18B37" w14:textId="77777777" w:rsidTr="00CB3522">
        <w:trPr>
          <w:jc w:val="center"/>
        </w:trPr>
        <w:tc>
          <w:tcPr>
            <w:tcW w:w="2155" w:type="dxa"/>
          </w:tcPr>
          <w:p w14:paraId="70EBB5F2" w14:textId="77777777" w:rsidR="0001111E" w:rsidRPr="00615A22" w:rsidRDefault="0001111E" w:rsidP="00CB3522">
            <w:pPr>
              <w:jc w:val="left"/>
              <w:rPr>
                <w:rFonts w:cs="Arial"/>
                <w:sz w:val="22"/>
                <w:szCs w:val="22"/>
              </w:rPr>
            </w:pPr>
            <w:r w:rsidRPr="00615A22">
              <w:rPr>
                <w:rFonts w:cs="Arial"/>
                <w:sz w:val="22"/>
                <w:szCs w:val="22"/>
              </w:rPr>
              <w:t>Database</w:t>
            </w:r>
          </w:p>
        </w:tc>
        <w:tc>
          <w:tcPr>
            <w:tcW w:w="7198" w:type="dxa"/>
          </w:tcPr>
          <w:p w14:paraId="1DAFFAEE" w14:textId="77777777" w:rsidR="0001111E" w:rsidRPr="00615A22" w:rsidRDefault="0001111E" w:rsidP="00CB3522">
            <w:pPr>
              <w:jc w:val="left"/>
              <w:rPr>
                <w:rFonts w:cs="Arial"/>
                <w:b/>
                <w:sz w:val="22"/>
                <w:szCs w:val="22"/>
              </w:rPr>
            </w:pPr>
            <w:r w:rsidRPr="00615A22">
              <w:rPr>
                <w:rFonts w:cs="Arial"/>
                <w:b/>
                <w:sz w:val="22"/>
                <w:szCs w:val="22"/>
              </w:rPr>
              <w:t>Staging database is required; options include:</w:t>
            </w:r>
          </w:p>
          <w:p w14:paraId="033A333D" w14:textId="77777777" w:rsidR="0001111E" w:rsidRPr="00615A22" w:rsidRDefault="0001111E" w:rsidP="00CB3522">
            <w:pPr>
              <w:numPr>
                <w:ilvl w:val="0"/>
                <w:numId w:val="4"/>
              </w:numPr>
              <w:jc w:val="left"/>
              <w:rPr>
                <w:rFonts w:cs="Arial"/>
                <w:b/>
                <w:sz w:val="22"/>
                <w:szCs w:val="22"/>
              </w:rPr>
            </w:pPr>
            <w:r w:rsidRPr="00615A22">
              <w:rPr>
                <w:rFonts w:cs="Arial"/>
                <w:b/>
                <w:sz w:val="22"/>
                <w:szCs w:val="22"/>
              </w:rPr>
              <w:t>S</w:t>
            </w:r>
            <w:r>
              <w:rPr>
                <w:rFonts w:cs="Arial"/>
                <w:b/>
                <w:sz w:val="22"/>
                <w:szCs w:val="22"/>
              </w:rPr>
              <w:t>tructured Query Language (S</w:t>
            </w:r>
            <w:r w:rsidRPr="00615A22">
              <w:rPr>
                <w:rFonts w:cs="Arial"/>
                <w:b/>
                <w:sz w:val="22"/>
                <w:szCs w:val="22"/>
              </w:rPr>
              <w:t>QL</w:t>
            </w:r>
            <w:r>
              <w:rPr>
                <w:rFonts w:cs="Arial"/>
                <w:b/>
                <w:sz w:val="22"/>
                <w:szCs w:val="22"/>
              </w:rPr>
              <w:t>)</w:t>
            </w:r>
            <w:r w:rsidRPr="00615A22">
              <w:rPr>
                <w:rFonts w:cs="Arial"/>
                <w:b/>
                <w:sz w:val="22"/>
                <w:szCs w:val="22"/>
              </w:rPr>
              <w:t xml:space="preserve"> Server Express Edition</w:t>
            </w:r>
          </w:p>
          <w:p w14:paraId="6ACC562B" w14:textId="77777777" w:rsidR="0001111E" w:rsidRPr="00615A22" w:rsidRDefault="0001111E" w:rsidP="00CB3522">
            <w:pPr>
              <w:numPr>
                <w:ilvl w:val="0"/>
                <w:numId w:val="4"/>
              </w:numPr>
              <w:jc w:val="left"/>
              <w:rPr>
                <w:rFonts w:cs="Arial"/>
                <w:b/>
                <w:sz w:val="22"/>
                <w:szCs w:val="22"/>
              </w:rPr>
            </w:pPr>
            <w:r w:rsidRPr="00615A22">
              <w:rPr>
                <w:rFonts w:cs="Arial"/>
                <w:b/>
                <w:sz w:val="22"/>
                <w:szCs w:val="22"/>
              </w:rPr>
              <w:t>SQL Server</w:t>
            </w:r>
          </w:p>
          <w:p w14:paraId="3C129381" w14:textId="77777777" w:rsidR="0001111E" w:rsidRPr="00615A22" w:rsidRDefault="0001111E" w:rsidP="00CB3522">
            <w:pPr>
              <w:numPr>
                <w:ilvl w:val="0"/>
                <w:numId w:val="4"/>
              </w:numPr>
              <w:jc w:val="left"/>
              <w:rPr>
                <w:rFonts w:cs="Arial"/>
                <w:b/>
                <w:sz w:val="22"/>
                <w:szCs w:val="22"/>
              </w:rPr>
            </w:pPr>
            <w:r w:rsidRPr="00615A22">
              <w:rPr>
                <w:rFonts w:cs="Arial"/>
                <w:b/>
                <w:sz w:val="22"/>
                <w:szCs w:val="22"/>
              </w:rPr>
              <w:t>Oracle</w:t>
            </w:r>
          </w:p>
        </w:tc>
      </w:tr>
      <w:tr w:rsidR="0001111E" w:rsidRPr="00615A22" w14:paraId="0739EBBB" w14:textId="77777777" w:rsidTr="00CB3522">
        <w:trPr>
          <w:jc w:val="center"/>
        </w:trPr>
        <w:tc>
          <w:tcPr>
            <w:tcW w:w="2155" w:type="dxa"/>
          </w:tcPr>
          <w:p w14:paraId="49367E2B" w14:textId="77777777" w:rsidR="0001111E" w:rsidRPr="00615A22" w:rsidRDefault="0001111E" w:rsidP="00CB3522">
            <w:pPr>
              <w:jc w:val="left"/>
              <w:rPr>
                <w:rFonts w:cs="Arial"/>
                <w:sz w:val="22"/>
                <w:szCs w:val="22"/>
              </w:rPr>
            </w:pPr>
            <w:r w:rsidRPr="00615A22">
              <w:rPr>
                <w:rFonts w:cs="Arial"/>
                <w:sz w:val="22"/>
                <w:szCs w:val="22"/>
              </w:rPr>
              <w:t>Additional Connectivity</w:t>
            </w:r>
          </w:p>
        </w:tc>
        <w:tc>
          <w:tcPr>
            <w:tcW w:w="7198" w:type="dxa"/>
          </w:tcPr>
          <w:p w14:paraId="4A931282" w14:textId="77777777" w:rsidR="0001111E" w:rsidRPr="00615A22" w:rsidRDefault="0001111E" w:rsidP="00CB3522">
            <w:pPr>
              <w:jc w:val="left"/>
              <w:rPr>
                <w:rFonts w:cs="Arial"/>
                <w:b/>
                <w:sz w:val="22"/>
                <w:szCs w:val="22"/>
              </w:rPr>
            </w:pPr>
            <w:r w:rsidRPr="00615A22">
              <w:rPr>
                <w:rFonts w:cs="Arial"/>
                <w:b/>
                <w:sz w:val="22"/>
                <w:szCs w:val="22"/>
              </w:rPr>
              <w:t>Either Virtual Private Network (VPN), which requires firewall rule changes, or Internet Service Bus (ISB), which requires no changes to the firewall</w:t>
            </w:r>
          </w:p>
        </w:tc>
      </w:tr>
      <w:tr w:rsidR="0001111E" w:rsidRPr="00615A22" w14:paraId="04F7D134" w14:textId="77777777" w:rsidTr="00CB3522">
        <w:trPr>
          <w:jc w:val="center"/>
        </w:trPr>
        <w:tc>
          <w:tcPr>
            <w:tcW w:w="2155" w:type="dxa"/>
          </w:tcPr>
          <w:p w14:paraId="54152AFE" w14:textId="77777777" w:rsidR="0001111E" w:rsidRPr="00615A22" w:rsidRDefault="0001111E" w:rsidP="00CB3522">
            <w:pPr>
              <w:jc w:val="left"/>
              <w:rPr>
                <w:rFonts w:cs="Arial"/>
                <w:sz w:val="22"/>
                <w:szCs w:val="22"/>
              </w:rPr>
            </w:pPr>
            <w:r w:rsidRPr="00615A22">
              <w:rPr>
                <w:rFonts w:cs="Arial"/>
                <w:sz w:val="22"/>
                <w:szCs w:val="22"/>
              </w:rPr>
              <w:t>Additional Tools</w:t>
            </w:r>
          </w:p>
        </w:tc>
        <w:tc>
          <w:tcPr>
            <w:tcW w:w="7198" w:type="dxa"/>
          </w:tcPr>
          <w:p w14:paraId="4B1F25BE" w14:textId="77777777" w:rsidR="0001111E" w:rsidRPr="00615A22" w:rsidRDefault="0001111E" w:rsidP="00CB3522">
            <w:pPr>
              <w:jc w:val="left"/>
              <w:rPr>
                <w:rFonts w:cs="Arial"/>
                <w:b/>
                <w:sz w:val="22"/>
                <w:szCs w:val="22"/>
              </w:rPr>
            </w:pPr>
            <w:r w:rsidRPr="00615A22">
              <w:rPr>
                <w:rFonts w:cs="Arial"/>
                <w:b/>
                <w:sz w:val="22"/>
                <w:szCs w:val="22"/>
              </w:rPr>
              <w:t>Tool or process to map data into staging database</w:t>
            </w:r>
          </w:p>
        </w:tc>
      </w:tr>
      <w:tr w:rsidR="0001111E" w:rsidRPr="00615A22" w14:paraId="163F7B03" w14:textId="77777777" w:rsidTr="00CB3522">
        <w:trPr>
          <w:jc w:val="center"/>
        </w:trPr>
        <w:tc>
          <w:tcPr>
            <w:tcW w:w="2155" w:type="dxa"/>
          </w:tcPr>
          <w:p w14:paraId="32216FF0" w14:textId="77777777" w:rsidR="0001111E" w:rsidRPr="00615A22" w:rsidRDefault="0001111E" w:rsidP="00CB3522">
            <w:pPr>
              <w:jc w:val="left"/>
              <w:rPr>
                <w:rFonts w:cs="Arial"/>
                <w:sz w:val="22"/>
                <w:szCs w:val="22"/>
              </w:rPr>
            </w:pPr>
            <w:r w:rsidRPr="00615A22">
              <w:rPr>
                <w:rFonts w:cs="Arial"/>
                <w:sz w:val="22"/>
                <w:szCs w:val="22"/>
              </w:rPr>
              <w:t>Technical Skill Level</w:t>
            </w:r>
          </w:p>
        </w:tc>
        <w:tc>
          <w:tcPr>
            <w:tcW w:w="7198" w:type="dxa"/>
          </w:tcPr>
          <w:p w14:paraId="47D01EEE" w14:textId="77777777" w:rsidR="0001111E" w:rsidRPr="00615A22" w:rsidRDefault="0001111E" w:rsidP="00CB3522">
            <w:pPr>
              <w:jc w:val="left"/>
              <w:rPr>
                <w:rFonts w:cs="Arial"/>
                <w:b/>
                <w:bCs/>
                <w:sz w:val="22"/>
                <w:szCs w:val="22"/>
              </w:rPr>
            </w:pPr>
            <w:r w:rsidRPr="00615A22">
              <w:rPr>
                <w:rFonts w:cs="Arial"/>
                <w:b/>
                <w:bCs/>
                <w:sz w:val="22"/>
                <w:szCs w:val="22"/>
              </w:rPr>
              <w:t>Database processing to move data from source(s) into staging database</w:t>
            </w:r>
          </w:p>
        </w:tc>
      </w:tr>
    </w:tbl>
    <w:p w14:paraId="1C5EE0CF" w14:textId="77777777" w:rsidR="0001111E" w:rsidRPr="00C614B0" w:rsidRDefault="0001111E" w:rsidP="0001111E">
      <w:pPr>
        <w:pStyle w:val="Heading2"/>
        <w:jc w:val="left"/>
        <w:rPr>
          <w:sz w:val="28"/>
          <w:szCs w:val="24"/>
        </w:rPr>
      </w:pPr>
      <w:bookmarkStart w:id="67" w:name="_Toc178016292"/>
      <w:bookmarkStart w:id="68" w:name="_Toc178233283"/>
      <w:r w:rsidRPr="00C614B0">
        <w:rPr>
          <w:sz w:val="28"/>
          <w:szCs w:val="24"/>
        </w:rPr>
        <w:t>Exchange Network Service Center</w:t>
      </w:r>
      <w:bookmarkEnd w:id="66"/>
      <w:bookmarkEnd w:id="67"/>
      <w:bookmarkEnd w:id="68"/>
    </w:p>
    <w:tbl>
      <w:tblPr>
        <w:tblW w:w="935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9" w:type="dxa"/>
          <w:left w:w="58" w:type="dxa"/>
          <w:bottom w:w="29" w:type="dxa"/>
          <w:right w:w="58" w:type="dxa"/>
        </w:tblCellMar>
        <w:tblLook w:val="01E0" w:firstRow="1" w:lastRow="1" w:firstColumn="1" w:lastColumn="1" w:noHBand="0" w:noVBand="0"/>
      </w:tblPr>
      <w:tblGrid>
        <w:gridCol w:w="2155"/>
        <w:gridCol w:w="7198"/>
      </w:tblGrid>
      <w:tr w:rsidR="0001111E" w:rsidRPr="00615A22" w14:paraId="3C1AADEC" w14:textId="77777777" w:rsidTr="00CB3522">
        <w:trPr>
          <w:jc w:val="center"/>
        </w:trPr>
        <w:tc>
          <w:tcPr>
            <w:tcW w:w="2155" w:type="dxa"/>
            <w:shd w:val="clear" w:color="auto" w:fill="EDF3F3"/>
          </w:tcPr>
          <w:p w14:paraId="7EE319F2" w14:textId="77777777" w:rsidR="0001111E" w:rsidRPr="00615A22" w:rsidRDefault="0001111E" w:rsidP="00CB3522">
            <w:pPr>
              <w:pStyle w:val="TableHeader"/>
              <w:jc w:val="left"/>
              <w:rPr>
                <w:sz w:val="22"/>
                <w:szCs w:val="22"/>
              </w:rPr>
            </w:pPr>
            <w:bookmarkStart w:id="69" w:name="_Toc461634115"/>
            <w:r w:rsidRPr="00615A22">
              <w:rPr>
                <w:sz w:val="22"/>
                <w:szCs w:val="22"/>
              </w:rPr>
              <w:t>Component</w:t>
            </w:r>
          </w:p>
        </w:tc>
        <w:tc>
          <w:tcPr>
            <w:tcW w:w="7198" w:type="dxa"/>
            <w:shd w:val="clear" w:color="auto" w:fill="EDF3F3"/>
          </w:tcPr>
          <w:p w14:paraId="69675452" w14:textId="77777777" w:rsidR="0001111E" w:rsidRPr="00615A22" w:rsidRDefault="0001111E" w:rsidP="00CB3522">
            <w:pPr>
              <w:pStyle w:val="TableHeader"/>
              <w:jc w:val="left"/>
              <w:rPr>
                <w:sz w:val="22"/>
                <w:szCs w:val="22"/>
              </w:rPr>
            </w:pPr>
            <w:r w:rsidRPr="00615A22">
              <w:rPr>
                <w:sz w:val="22"/>
                <w:szCs w:val="22"/>
              </w:rPr>
              <w:t>Minimum Requirement</w:t>
            </w:r>
          </w:p>
        </w:tc>
      </w:tr>
      <w:tr w:rsidR="0001111E" w:rsidRPr="00615A22" w14:paraId="20659AC8" w14:textId="77777777" w:rsidTr="00CB3522">
        <w:trPr>
          <w:jc w:val="center"/>
        </w:trPr>
        <w:tc>
          <w:tcPr>
            <w:tcW w:w="2155" w:type="dxa"/>
          </w:tcPr>
          <w:p w14:paraId="668F124B" w14:textId="77777777" w:rsidR="0001111E" w:rsidRPr="00615A22" w:rsidRDefault="0001111E" w:rsidP="00CB3522">
            <w:pPr>
              <w:jc w:val="left"/>
              <w:rPr>
                <w:rFonts w:cs="Arial"/>
                <w:sz w:val="22"/>
                <w:szCs w:val="22"/>
              </w:rPr>
            </w:pPr>
            <w:r w:rsidRPr="00615A22">
              <w:rPr>
                <w:rFonts w:cs="Arial"/>
                <w:sz w:val="22"/>
                <w:szCs w:val="22"/>
              </w:rPr>
              <w:t>Machine</w:t>
            </w:r>
          </w:p>
        </w:tc>
        <w:tc>
          <w:tcPr>
            <w:tcW w:w="7198" w:type="dxa"/>
          </w:tcPr>
          <w:p w14:paraId="19BDC61A" w14:textId="77777777" w:rsidR="0001111E" w:rsidRPr="00615A22" w:rsidRDefault="0001111E" w:rsidP="00CB3522">
            <w:pPr>
              <w:jc w:val="left"/>
              <w:rPr>
                <w:rFonts w:cs="Arial"/>
                <w:b/>
                <w:sz w:val="22"/>
                <w:szCs w:val="22"/>
              </w:rPr>
            </w:pPr>
            <w:r w:rsidRPr="00615A22">
              <w:rPr>
                <w:rFonts w:cs="Arial"/>
                <w:b/>
                <w:sz w:val="22"/>
                <w:szCs w:val="22"/>
              </w:rPr>
              <w:t>Internet-connected computer with modern web browser</w:t>
            </w:r>
          </w:p>
        </w:tc>
      </w:tr>
      <w:tr w:rsidR="0001111E" w:rsidRPr="00615A22" w14:paraId="78144417" w14:textId="77777777" w:rsidTr="00CB3522">
        <w:trPr>
          <w:jc w:val="center"/>
        </w:trPr>
        <w:tc>
          <w:tcPr>
            <w:tcW w:w="2155" w:type="dxa"/>
          </w:tcPr>
          <w:p w14:paraId="74EF9B22" w14:textId="77777777" w:rsidR="0001111E" w:rsidRPr="00615A22" w:rsidRDefault="0001111E" w:rsidP="00CB3522">
            <w:pPr>
              <w:jc w:val="left"/>
              <w:rPr>
                <w:rFonts w:cs="Arial"/>
                <w:sz w:val="22"/>
                <w:szCs w:val="22"/>
              </w:rPr>
            </w:pPr>
            <w:r w:rsidRPr="00615A22">
              <w:rPr>
                <w:rFonts w:cs="Arial"/>
                <w:sz w:val="22"/>
                <w:szCs w:val="22"/>
              </w:rPr>
              <w:t>Browser</w:t>
            </w:r>
          </w:p>
        </w:tc>
        <w:tc>
          <w:tcPr>
            <w:tcW w:w="7198" w:type="dxa"/>
          </w:tcPr>
          <w:p w14:paraId="271F5533" w14:textId="77777777" w:rsidR="0001111E" w:rsidRPr="00615A22" w:rsidRDefault="0001111E" w:rsidP="00CB3522">
            <w:pPr>
              <w:jc w:val="left"/>
              <w:rPr>
                <w:rFonts w:cs="Arial"/>
                <w:b/>
                <w:sz w:val="22"/>
                <w:szCs w:val="22"/>
              </w:rPr>
            </w:pPr>
            <w:r w:rsidRPr="00615A22">
              <w:rPr>
                <w:rFonts w:cs="Arial"/>
                <w:b/>
                <w:sz w:val="22"/>
                <w:szCs w:val="22"/>
              </w:rPr>
              <w:t>Modern web browser</w:t>
            </w:r>
          </w:p>
        </w:tc>
      </w:tr>
      <w:tr w:rsidR="0001111E" w:rsidRPr="00615A22" w14:paraId="6B123E5E" w14:textId="77777777" w:rsidTr="00CB3522">
        <w:trPr>
          <w:jc w:val="center"/>
        </w:trPr>
        <w:tc>
          <w:tcPr>
            <w:tcW w:w="2155" w:type="dxa"/>
          </w:tcPr>
          <w:p w14:paraId="3C8519E5" w14:textId="77777777" w:rsidR="0001111E" w:rsidRPr="00615A22" w:rsidRDefault="0001111E" w:rsidP="00CB3522">
            <w:pPr>
              <w:jc w:val="left"/>
              <w:rPr>
                <w:rFonts w:cs="Arial"/>
                <w:sz w:val="22"/>
                <w:szCs w:val="22"/>
              </w:rPr>
            </w:pPr>
            <w:r w:rsidRPr="00615A22">
              <w:rPr>
                <w:rFonts w:cs="Arial"/>
                <w:sz w:val="22"/>
                <w:szCs w:val="22"/>
              </w:rPr>
              <w:t>Database</w:t>
            </w:r>
          </w:p>
        </w:tc>
        <w:tc>
          <w:tcPr>
            <w:tcW w:w="7198" w:type="dxa"/>
          </w:tcPr>
          <w:p w14:paraId="593F43A0" w14:textId="77777777" w:rsidR="0001111E" w:rsidRPr="00615A22" w:rsidRDefault="0001111E" w:rsidP="00CB3522">
            <w:pPr>
              <w:jc w:val="left"/>
              <w:rPr>
                <w:rFonts w:cs="Arial"/>
                <w:b/>
                <w:sz w:val="22"/>
                <w:szCs w:val="22"/>
              </w:rPr>
            </w:pPr>
            <w:r w:rsidRPr="00615A22">
              <w:rPr>
                <w:rFonts w:cs="Arial"/>
                <w:b/>
                <w:sz w:val="22"/>
                <w:szCs w:val="22"/>
              </w:rPr>
              <w:t>N/A</w:t>
            </w:r>
          </w:p>
        </w:tc>
      </w:tr>
      <w:tr w:rsidR="0001111E" w:rsidRPr="00615A22" w14:paraId="72E60ECF" w14:textId="77777777" w:rsidTr="00CB3522">
        <w:trPr>
          <w:jc w:val="center"/>
        </w:trPr>
        <w:tc>
          <w:tcPr>
            <w:tcW w:w="2155" w:type="dxa"/>
          </w:tcPr>
          <w:p w14:paraId="35EF95E8" w14:textId="77777777" w:rsidR="0001111E" w:rsidRPr="00615A22" w:rsidRDefault="0001111E" w:rsidP="00CB3522">
            <w:pPr>
              <w:jc w:val="left"/>
              <w:rPr>
                <w:rFonts w:cs="Arial"/>
                <w:sz w:val="22"/>
                <w:szCs w:val="22"/>
              </w:rPr>
            </w:pPr>
            <w:r w:rsidRPr="00615A22">
              <w:rPr>
                <w:rFonts w:cs="Arial"/>
                <w:sz w:val="22"/>
                <w:szCs w:val="22"/>
              </w:rPr>
              <w:t>Additional Connectivity</w:t>
            </w:r>
          </w:p>
        </w:tc>
        <w:tc>
          <w:tcPr>
            <w:tcW w:w="7198" w:type="dxa"/>
          </w:tcPr>
          <w:p w14:paraId="4356C590" w14:textId="77777777" w:rsidR="0001111E" w:rsidRPr="00615A22" w:rsidRDefault="0001111E" w:rsidP="00CB3522">
            <w:pPr>
              <w:jc w:val="left"/>
              <w:rPr>
                <w:rFonts w:cs="Arial"/>
                <w:b/>
                <w:sz w:val="22"/>
                <w:szCs w:val="22"/>
              </w:rPr>
            </w:pPr>
            <w:r w:rsidRPr="00615A22">
              <w:rPr>
                <w:rFonts w:cs="Arial"/>
                <w:b/>
                <w:sz w:val="22"/>
                <w:szCs w:val="22"/>
              </w:rPr>
              <w:t>N/A</w:t>
            </w:r>
          </w:p>
        </w:tc>
      </w:tr>
      <w:tr w:rsidR="0001111E" w:rsidRPr="00615A22" w14:paraId="167709B0" w14:textId="77777777" w:rsidTr="00CB3522">
        <w:trPr>
          <w:jc w:val="center"/>
        </w:trPr>
        <w:tc>
          <w:tcPr>
            <w:tcW w:w="2155" w:type="dxa"/>
          </w:tcPr>
          <w:p w14:paraId="7ED311CF" w14:textId="77777777" w:rsidR="0001111E" w:rsidRPr="00615A22" w:rsidRDefault="0001111E" w:rsidP="00CB3522">
            <w:pPr>
              <w:jc w:val="left"/>
              <w:rPr>
                <w:rFonts w:cs="Arial"/>
                <w:sz w:val="22"/>
                <w:szCs w:val="22"/>
              </w:rPr>
            </w:pPr>
            <w:r w:rsidRPr="00615A22">
              <w:rPr>
                <w:rFonts w:cs="Arial"/>
                <w:sz w:val="22"/>
                <w:szCs w:val="22"/>
              </w:rPr>
              <w:t>Additional Tools</w:t>
            </w:r>
          </w:p>
        </w:tc>
        <w:tc>
          <w:tcPr>
            <w:tcW w:w="7198" w:type="dxa"/>
          </w:tcPr>
          <w:p w14:paraId="025F20B9" w14:textId="77777777" w:rsidR="0001111E" w:rsidRPr="00615A22" w:rsidRDefault="0001111E" w:rsidP="00CB3522">
            <w:pPr>
              <w:jc w:val="left"/>
              <w:rPr>
                <w:rFonts w:cs="Arial"/>
                <w:b/>
                <w:sz w:val="22"/>
                <w:szCs w:val="22"/>
              </w:rPr>
            </w:pPr>
            <w:r w:rsidRPr="00615A22">
              <w:rPr>
                <w:rFonts w:cs="Arial"/>
                <w:b/>
                <w:sz w:val="22"/>
                <w:szCs w:val="22"/>
              </w:rPr>
              <w:t>Tool or process to create submission documents based on the target format for trading for the data exchange</w:t>
            </w:r>
          </w:p>
        </w:tc>
      </w:tr>
      <w:tr w:rsidR="0001111E" w:rsidRPr="00615A22" w14:paraId="702C2334" w14:textId="77777777" w:rsidTr="00CB3522">
        <w:trPr>
          <w:jc w:val="center"/>
        </w:trPr>
        <w:tc>
          <w:tcPr>
            <w:tcW w:w="2155" w:type="dxa"/>
          </w:tcPr>
          <w:p w14:paraId="6FBB6C6B" w14:textId="77777777" w:rsidR="0001111E" w:rsidRPr="00615A22" w:rsidRDefault="0001111E" w:rsidP="00CB3522">
            <w:pPr>
              <w:jc w:val="left"/>
              <w:rPr>
                <w:rFonts w:cs="Arial"/>
                <w:sz w:val="22"/>
                <w:szCs w:val="22"/>
              </w:rPr>
            </w:pPr>
            <w:r w:rsidRPr="00615A22">
              <w:rPr>
                <w:rFonts w:cs="Arial"/>
                <w:sz w:val="22"/>
                <w:szCs w:val="22"/>
              </w:rPr>
              <w:t>Technical Skill Level</w:t>
            </w:r>
          </w:p>
        </w:tc>
        <w:tc>
          <w:tcPr>
            <w:tcW w:w="7198" w:type="dxa"/>
          </w:tcPr>
          <w:p w14:paraId="043B40A8" w14:textId="77777777" w:rsidR="0001111E" w:rsidRPr="00615A22" w:rsidRDefault="0001111E" w:rsidP="00CB3522">
            <w:pPr>
              <w:jc w:val="left"/>
              <w:rPr>
                <w:rFonts w:cs="Arial"/>
                <w:b/>
                <w:sz w:val="22"/>
                <w:szCs w:val="22"/>
              </w:rPr>
            </w:pPr>
            <w:r w:rsidRPr="00615A22">
              <w:rPr>
                <w:rFonts w:cs="Arial"/>
                <w:b/>
                <w:sz w:val="22"/>
                <w:szCs w:val="22"/>
              </w:rPr>
              <w:t>Development of processes to transform source data into target exchange format (often XML)</w:t>
            </w:r>
          </w:p>
        </w:tc>
      </w:tr>
    </w:tbl>
    <w:p w14:paraId="684F683E" w14:textId="77777777" w:rsidR="0001111E" w:rsidRPr="00C614B0" w:rsidRDefault="0001111E" w:rsidP="0001111E">
      <w:pPr>
        <w:pStyle w:val="Heading1"/>
        <w:jc w:val="left"/>
        <w:rPr>
          <w:rStyle w:val="CommentReference"/>
          <w:sz w:val="32"/>
          <w:szCs w:val="12"/>
        </w:rPr>
      </w:pPr>
      <w:bookmarkStart w:id="70" w:name="_Toc178016293"/>
      <w:bookmarkStart w:id="71" w:name="_Toc178233284"/>
      <w:r w:rsidRPr="00C614B0">
        <w:rPr>
          <w:rStyle w:val="CommentReference"/>
          <w:sz w:val="32"/>
          <w:szCs w:val="12"/>
        </w:rPr>
        <w:t>Virtual Exchange Service</w:t>
      </w:r>
      <w:bookmarkEnd w:id="69"/>
      <w:bookmarkEnd w:id="70"/>
      <w:bookmarkEnd w:id="71"/>
    </w:p>
    <w:p w14:paraId="495EF128" w14:textId="1217D983" w:rsidR="0001111E" w:rsidRPr="00C614B0" w:rsidRDefault="0001111E" w:rsidP="0001111E">
      <w:pPr>
        <w:pStyle w:val="Heading2"/>
        <w:jc w:val="left"/>
        <w:rPr>
          <w:sz w:val="28"/>
          <w:szCs w:val="24"/>
        </w:rPr>
      </w:pPr>
      <w:bookmarkStart w:id="72" w:name="_Toc212951136"/>
      <w:bookmarkStart w:id="73" w:name="_Toc212951170"/>
      <w:bookmarkStart w:id="74" w:name="_Toc213053058"/>
      <w:bookmarkStart w:id="75" w:name="_Toc178016294"/>
      <w:bookmarkStart w:id="76" w:name="_Toc178233285"/>
      <w:bookmarkEnd w:id="72"/>
      <w:bookmarkEnd w:id="73"/>
      <w:bookmarkEnd w:id="74"/>
      <w:r w:rsidRPr="00C614B0">
        <w:rPr>
          <w:sz w:val="28"/>
          <w:szCs w:val="24"/>
        </w:rPr>
        <w:t>What are the ‘Services’ Provided by the VES?</w:t>
      </w:r>
      <w:bookmarkEnd w:id="75"/>
      <w:bookmarkEnd w:id="76"/>
    </w:p>
    <w:p w14:paraId="5A56752E" w14:textId="79B1DC88" w:rsidR="0001111E" w:rsidRPr="00615A22" w:rsidRDefault="0001111E" w:rsidP="0001111E">
      <w:pPr>
        <w:jc w:val="left"/>
        <w:rPr>
          <w:rFonts w:cs="Arial"/>
          <w:sz w:val="22"/>
          <w:szCs w:val="28"/>
        </w:rPr>
      </w:pPr>
      <w:r w:rsidRPr="00615A22">
        <w:rPr>
          <w:rFonts w:cs="Arial"/>
          <w:sz w:val="22"/>
          <w:szCs w:val="28"/>
        </w:rPr>
        <w:t>The VES uses a ‘services’ approach to accomplish all of the functions associated with the exchange of data over the E</w:t>
      </w:r>
      <w:r>
        <w:rPr>
          <w:rFonts w:cs="Arial"/>
          <w:sz w:val="22"/>
          <w:szCs w:val="28"/>
        </w:rPr>
        <w:t>N</w:t>
      </w:r>
      <w:r w:rsidRPr="00615A22">
        <w:rPr>
          <w:rFonts w:cs="Arial"/>
          <w:sz w:val="22"/>
          <w:szCs w:val="28"/>
        </w:rPr>
        <w:t xml:space="preserve">. </w:t>
      </w:r>
    </w:p>
    <w:p w14:paraId="41DA43E5" w14:textId="77777777" w:rsidR="0001111E" w:rsidRPr="00615A22" w:rsidRDefault="0001111E" w:rsidP="0001111E">
      <w:pPr>
        <w:jc w:val="left"/>
        <w:rPr>
          <w:rFonts w:cs="Arial"/>
          <w:sz w:val="22"/>
          <w:szCs w:val="28"/>
        </w:rPr>
      </w:pPr>
    </w:p>
    <w:p w14:paraId="6D6B8E64" w14:textId="1A5C725E" w:rsidR="0001111E" w:rsidRPr="00615A22" w:rsidRDefault="0001111E" w:rsidP="0001111E">
      <w:pPr>
        <w:jc w:val="left"/>
        <w:rPr>
          <w:rFonts w:cs="Arial"/>
          <w:sz w:val="22"/>
          <w:szCs w:val="28"/>
        </w:rPr>
      </w:pPr>
      <w:r w:rsidRPr="00615A22">
        <w:rPr>
          <w:rFonts w:cs="Arial"/>
          <w:sz w:val="22"/>
          <w:szCs w:val="28"/>
        </w:rPr>
        <w:t xml:space="preserve">For example, the VES has a complete set of prebuilt services to support </w:t>
      </w:r>
      <w:r>
        <w:rPr>
          <w:rFonts w:cs="Arial"/>
          <w:sz w:val="22"/>
          <w:szCs w:val="28"/>
        </w:rPr>
        <w:t>Integrated Compliance Information System (</w:t>
      </w:r>
      <w:r w:rsidRPr="00615A22">
        <w:rPr>
          <w:rFonts w:cs="Arial"/>
          <w:sz w:val="22"/>
          <w:szCs w:val="28"/>
        </w:rPr>
        <w:t>ICIS</w:t>
      </w:r>
      <w:r>
        <w:rPr>
          <w:rFonts w:cs="Arial"/>
          <w:sz w:val="22"/>
          <w:szCs w:val="28"/>
        </w:rPr>
        <w:t>)</w:t>
      </w:r>
      <w:r w:rsidRPr="00615A22">
        <w:rPr>
          <w:rFonts w:cs="Arial"/>
          <w:sz w:val="22"/>
          <w:szCs w:val="28"/>
        </w:rPr>
        <w:t>-A</w:t>
      </w:r>
      <w:r>
        <w:rPr>
          <w:rFonts w:cs="Arial"/>
          <w:sz w:val="22"/>
          <w:szCs w:val="28"/>
        </w:rPr>
        <w:t>ir</w:t>
      </w:r>
      <w:r w:rsidRPr="00615A22">
        <w:rPr>
          <w:rFonts w:cs="Arial"/>
          <w:sz w:val="22"/>
          <w:szCs w:val="28"/>
        </w:rPr>
        <w:t>. For ICIS-A</w:t>
      </w:r>
      <w:r>
        <w:rPr>
          <w:rFonts w:cs="Arial"/>
          <w:sz w:val="22"/>
          <w:szCs w:val="28"/>
        </w:rPr>
        <w:t>ir</w:t>
      </w:r>
      <w:r w:rsidRPr="00615A22">
        <w:rPr>
          <w:rFonts w:cs="Arial"/>
          <w:sz w:val="22"/>
          <w:szCs w:val="28"/>
        </w:rPr>
        <w:t xml:space="preserve"> alone, there are multiple services that can be used; services include:</w:t>
      </w:r>
    </w:p>
    <w:p w14:paraId="5242893D" w14:textId="6E4E848A" w:rsidR="0001111E" w:rsidRPr="00615A22" w:rsidRDefault="0001111E" w:rsidP="0001111E">
      <w:pPr>
        <w:numPr>
          <w:ilvl w:val="0"/>
          <w:numId w:val="5"/>
        </w:numPr>
        <w:jc w:val="left"/>
        <w:rPr>
          <w:rFonts w:cs="Arial"/>
          <w:sz w:val="22"/>
          <w:szCs w:val="28"/>
        </w:rPr>
      </w:pPr>
      <w:proofErr w:type="spellStart"/>
      <w:r w:rsidRPr="00615A22">
        <w:rPr>
          <w:rFonts w:cs="Arial"/>
          <w:sz w:val="22"/>
          <w:szCs w:val="28"/>
        </w:rPr>
        <w:t>GetAirFacility</w:t>
      </w:r>
      <w:proofErr w:type="spellEnd"/>
      <w:r w:rsidRPr="00615A22">
        <w:rPr>
          <w:rFonts w:cs="Arial"/>
          <w:sz w:val="22"/>
          <w:szCs w:val="28"/>
        </w:rPr>
        <w:t>/Query – Reads data from the staging tables in the database and creates an XML file.</w:t>
      </w:r>
    </w:p>
    <w:p w14:paraId="5D97CD30" w14:textId="77777777" w:rsidR="0001111E" w:rsidRPr="00615A22" w:rsidRDefault="0001111E" w:rsidP="0001111E">
      <w:pPr>
        <w:numPr>
          <w:ilvl w:val="0"/>
          <w:numId w:val="5"/>
        </w:numPr>
        <w:jc w:val="left"/>
        <w:rPr>
          <w:rFonts w:cs="Arial"/>
          <w:sz w:val="22"/>
          <w:szCs w:val="28"/>
        </w:rPr>
      </w:pPr>
      <w:proofErr w:type="spellStart"/>
      <w:r w:rsidRPr="00615A22">
        <w:rPr>
          <w:rFonts w:cs="Arial"/>
          <w:sz w:val="22"/>
          <w:szCs w:val="28"/>
        </w:rPr>
        <w:t>SubmitAirFacilityData</w:t>
      </w:r>
      <w:proofErr w:type="spellEnd"/>
      <w:r w:rsidRPr="00615A22">
        <w:rPr>
          <w:rFonts w:cs="Arial"/>
          <w:sz w:val="22"/>
          <w:szCs w:val="28"/>
        </w:rPr>
        <w:t>/Execute – Submits the XML file and receives the associated response information.</w:t>
      </w:r>
    </w:p>
    <w:p w14:paraId="23A79716" w14:textId="25E2E0FF" w:rsidR="0001111E" w:rsidRPr="00C614B0" w:rsidRDefault="0001111E" w:rsidP="0001111E">
      <w:pPr>
        <w:pStyle w:val="Heading2"/>
        <w:jc w:val="left"/>
        <w:rPr>
          <w:sz w:val="28"/>
          <w:szCs w:val="24"/>
        </w:rPr>
      </w:pPr>
      <w:bookmarkStart w:id="77" w:name="_Toc212951140"/>
      <w:bookmarkStart w:id="78" w:name="_Toc212951174"/>
      <w:bookmarkStart w:id="79" w:name="_Toc213053062"/>
      <w:bookmarkStart w:id="80" w:name="_Toc178016295"/>
      <w:bookmarkStart w:id="81" w:name="_Toc178233286"/>
      <w:bookmarkEnd w:id="77"/>
      <w:bookmarkEnd w:id="78"/>
      <w:bookmarkEnd w:id="79"/>
      <w:r w:rsidRPr="00C614B0">
        <w:rPr>
          <w:sz w:val="28"/>
          <w:szCs w:val="24"/>
        </w:rPr>
        <w:t>What Data Exchanges are Currently Available in the VES?</w:t>
      </w:r>
      <w:bookmarkEnd w:id="80"/>
      <w:bookmarkEnd w:id="81"/>
    </w:p>
    <w:p w14:paraId="6F5BE900" w14:textId="77777777" w:rsidR="0001111E" w:rsidRDefault="0001111E" w:rsidP="0001111E">
      <w:pPr>
        <w:jc w:val="left"/>
        <w:rPr>
          <w:rFonts w:cs="Arial"/>
          <w:sz w:val="22"/>
          <w:szCs w:val="28"/>
        </w:rPr>
      </w:pPr>
      <w:r w:rsidRPr="00EB26F4">
        <w:rPr>
          <w:rFonts w:cs="Arial"/>
          <w:sz w:val="22"/>
          <w:szCs w:val="28"/>
        </w:rPr>
        <w:t>The currently available data exchanges can be located on the home page of the VESA.</w:t>
      </w:r>
    </w:p>
    <w:p w14:paraId="3406A62D" w14:textId="77777777" w:rsidR="0001111E" w:rsidRDefault="0001111E" w:rsidP="0001111E">
      <w:pPr>
        <w:jc w:val="left"/>
        <w:rPr>
          <w:rFonts w:cs="Arial"/>
          <w:sz w:val="22"/>
          <w:szCs w:val="28"/>
        </w:rPr>
      </w:pPr>
    </w:p>
    <w:p w14:paraId="7E21EBE1" w14:textId="77777777" w:rsidR="0001111E" w:rsidRPr="00EA1959" w:rsidRDefault="0001111E" w:rsidP="0001111E">
      <w:pPr>
        <w:jc w:val="left"/>
        <w:rPr>
          <w:rFonts w:cs="Arial"/>
          <w:sz w:val="22"/>
          <w:szCs w:val="28"/>
        </w:rPr>
      </w:pPr>
      <w:r w:rsidRPr="00EA1959">
        <w:rPr>
          <w:rFonts w:cs="Arial"/>
          <w:sz w:val="22"/>
          <w:szCs w:val="28"/>
        </w:rPr>
        <w:t>VESA environments are available at:</w:t>
      </w:r>
    </w:p>
    <w:tbl>
      <w:tblPr>
        <w:tblStyle w:val="TableGrid"/>
        <w:tblW w:w="9360" w:type="dxa"/>
        <w:tblLayout w:type="fixed"/>
        <w:tblLook w:val="06A0" w:firstRow="1" w:lastRow="0" w:firstColumn="1" w:lastColumn="0" w:noHBand="1" w:noVBand="1"/>
      </w:tblPr>
      <w:tblGrid>
        <w:gridCol w:w="2205"/>
        <w:gridCol w:w="7155"/>
      </w:tblGrid>
      <w:tr w:rsidR="0001111E" w:rsidRPr="00EA1959" w14:paraId="3CE9C9C4" w14:textId="77777777" w:rsidTr="00CB3522">
        <w:trPr>
          <w:trHeight w:val="375"/>
        </w:trPr>
        <w:tc>
          <w:tcPr>
            <w:tcW w:w="2205" w:type="dxa"/>
            <w:vAlign w:val="center"/>
          </w:tcPr>
          <w:p w14:paraId="76630747" w14:textId="77777777" w:rsidR="0001111E" w:rsidRPr="00EA1959" w:rsidRDefault="0001111E" w:rsidP="00CB3522">
            <w:pPr>
              <w:jc w:val="left"/>
              <w:rPr>
                <w:rFonts w:cs="Arial"/>
                <w:sz w:val="22"/>
                <w:szCs w:val="28"/>
              </w:rPr>
            </w:pPr>
            <w:r w:rsidRPr="00EA1959">
              <w:rPr>
                <w:rFonts w:cs="Arial"/>
                <w:sz w:val="22"/>
                <w:szCs w:val="28"/>
              </w:rPr>
              <w:t>Development</w:t>
            </w:r>
          </w:p>
        </w:tc>
        <w:tc>
          <w:tcPr>
            <w:tcW w:w="7155" w:type="dxa"/>
            <w:vAlign w:val="center"/>
          </w:tcPr>
          <w:p w14:paraId="501B2867" w14:textId="77777777" w:rsidR="0001111E" w:rsidRPr="00EA1959" w:rsidRDefault="004A0FAE" w:rsidP="00CB3522">
            <w:pPr>
              <w:jc w:val="left"/>
              <w:rPr>
                <w:rFonts w:cs="Arial"/>
                <w:sz w:val="22"/>
                <w:szCs w:val="28"/>
              </w:rPr>
            </w:pPr>
            <w:hyperlink r:id="rId17" w:history="1">
              <w:r w:rsidR="0001111E" w:rsidRPr="00EA1959">
                <w:rPr>
                  <w:rStyle w:val="Hyperlink"/>
                  <w:rFonts w:cs="Arial"/>
                  <w:sz w:val="22"/>
                  <w:szCs w:val="28"/>
                </w:rPr>
                <w:t>https://vesdev.epacdxnode.net/VESA</w:t>
              </w:r>
            </w:hyperlink>
          </w:p>
        </w:tc>
      </w:tr>
      <w:tr w:rsidR="0001111E" w:rsidRPr="00EA1959" w14:paraId="79D08DAF" w14:textId="77777777" w:rsidTr="00CB3522">
        <w:trPr>
          <w:trHeight w:val="375"/>
        </w:trPr>
        <w:tc>
          <w:tcPr>
            <w:tcW w:w="2205" w:type="dxa"/>
            <w:vAlign w:val="center"/>
          </w:tcPr>
          <w:p w14:paraId="6FEE2F94" w14:textId="77777777" w:rsidR="0001111E" w:rsidRPr="00EA1959" w:rsidRDefault="0001111E" w:rsidP="00CB3522">
            <w:pPr>
              <w:jc w:val="left"/>
              <w:rPr>
                <w:rFonts w:cs="Arial"/>
                <w:sz w:val="22"/>
                <w:szCs w:val="28"/>
              </w:rPr>
            </w:pPr>
            <w:r w:rsidRPr="00EA1959">
              <w:rPr>
                <w:rFonts w:cs="Arial"/>
                <w:sz w:val="22"/>
                <w:szCs w:val="28"/>
              </w:rPr>
              <w:t>Test</w:t>
            </w:r>
          </w:p>
        </w:tc>
        <w:tc>
          <w:tcPr>
            <w:tcW w:w="7155" w:type="dxa"/>
            <w:vAlign w:val="center"/>
          </w:tcPr>
          <w:p w14:paraId="1FA436A1" w14:textId="77777777" w:rsidR="0001111E" w:rsidRPr="00EA1959" w:rsidRDefault="004A0FAE" w:rsidP="00CB3522">
            <w:pPr>
              <w:jc w:val="left"/>
              <w:rPr>
                <w:rFonts w:cs="Arial"/>
                <w:sz w:val="22"/>
                <w:szCs w:val="28"/>
              </w:rPr>
            </w:pPr>
            <w:hyperlink r:id="rId18" w:history="1">
              <w:r w:rsidR="0001111E" w:rsidRPr="00EA1959">
                <w:rPr>
                  <w:rStyle w:val="Hyperlink"/>
                  <w:rFonts w:cs="Arial"/>
                  <w:sz w:val="22"/>
                  <w:szCs w:val="28"/>
                </w:rPr>
                <w:t>https://vestest.epacdxnode.net/VESA</w:t>
              </w:r>
            </w:hyperlink>
          </w:p>
        </w:tc>
      </w:tr>
      <w:tr w:rsidR="0001111E" w:rsidRPr="00EA1959" w14:paraId="57295872" w14:textId="77777777" w:rsidTr="00CB3522">
        <w:trPr>
          <w:trHeight w:val="465"/>
        </w:trPr>
        <w:tc>
          <w:tcPr>
            <w:tcW w:w="2205" w:type="dxa"/>
            <w:vAlign w:val="center"/>
          </w:tcPr>
          <w:p w14:paraId="50D8728D" w14:textId="77777777" w:rsidR="0001111E" w:rsidRPr="00EA1959" w:rsidRDefault="0001111E" w:rsidP="00CB3522">
            <w:pPr>
              <w:jc w:val="left"/>
              <w:rPr>
                <w:rFonts w:cs="Arial"/>
                <w:sz w:val="22"/>
                <w:szCs w:val="28"/>
              </w:rPr>
            </w:pPr>
            <w:r w:rsidRPr="00EA1959">
              <w:rPr>
                <w:rFonts w:cs="Arial"/>
                <w:sz w:val="22"/>
                <w:szCs w:val="28"/>
              </w:rPr>
              <w:t>Production</w:t>
            </w:r>
          </w:p>
        </w:tc>
        <w:tc>
          <w:tcPr>
            <w:tcW w:w="7155" w:type="dxa"/>
            <w:shd w:val="clear" w:color="auto" w:fill="FFFFFF" w:themeFill="background1"/>
            <w:vAlign w:val="center"/>
          </w:tcPr>
          <w:p w14:paraId="1AAF6E5B" w14:textId="77777777" w:rsidR="0001111E" w:rsidRPr="00EA1959" w:rsidRDefault="004A0FAE" w:rsidP="00CB3522">
            <w:pPr>
              <w:jc w:val="left"/>
              <w:rPr>
                <w:rFonts w:cs="Arial"/>
                <w:sz w:val="22"/>
                <w:szCs w:val="28"/>
              </w:rPr>
            </w:pPr>
            <w:hyperlink r:id="rId19" w:history="1">
              <w:hyperlink r:id="rId20" w:history="1">
                <w:r w:rsidR="0001111E" w:rsidRPr="00EA1959">
                  <w:rPr>
                    <w:rStyle w:val="Hyperlink"/>
                    <w:rFonts w:cs="Arial"/>
                    <w:sz w:val="22"/>
                    <w:szCs w:val="28"/>
                  </w:rPr>
                  <w:t>https://ves.epa.gov/VESA</w:t>
                </w:r>
              </w:hyperlink>
            </w:hyperlink>
          </w:p>
        </w:tc>
      </w:tr>
    </w:tbl>
    <w:p w14:paraId="07B58E0F" w14:textId="77777777" w:rsidR="0001111E" w:rsidRPr="00C614B0" w:rsidRDefault="0001111E" w:rsidP="0001111E">
      <w:pPr>
        <w:pStyle w:val="Heading2"/>
        <w:jc w:val="left"/>
        <w:rPr>
          <w:sz w:val="28"/>
          <w:szCs w:val="24"/>
        </w:rPr>
      </w:pPr>
      <w:bookmarkStart w:id="82" w:name="_Toc178016296"/>
      <w:bookmarkStart w:id="83" w:name="_Toc178233287"/>
      <w:r w:rsidRPr="00C614B0">
        <w:rPr>
          <w:sz w:val="28"/>
          <w:szCs w:val="24"/>
        </w:rPr>
        <w:t>What is the Virtual Exchange Service Administrator?</w:t>
      </w:r>
      <w:bookmarkEnd w:id="82"/>
      <w:bookmarkEnd w:id="83"/>
    </w:p>
    <w:p w14:paraId="5B179284" w14:textId="6C8E4C85" w:rsidR="0001111E" w:rsidRPr="00EA1959" w:rsidRDefault="0001111E" w:rsidP="0001111E">
      <w:pPr>
        <w:jc w:val="left"/>
        <w:rPr>
          <w:rFonts w:cs="Arial"/>
          <w:sz w:val="22"/>
          <w:szCs w:val="28"/>
        </w:rPr>
      </w:pPr>
      <w:r w:rsidRPr="00EA1959">
        <w:rPr>
          <w:rFonts w:cs="Arial"/>
          <w:sz w:val="22"/>
          <w:szCs w:val="28"/>
          <w:shd w:val="clear" w:color="auto" w:fill="FFFFFF"/>
        </w:rPr>
        <w:t>The VESA is the web interface that is used to configure data flows. New data flows are created, and data is published by filling out forms, with no coding required. Data exchanges can be imported from a shared version that fills out the forms</w:t>
      </w:r>
      <w:r w:rsidRPr="00EA1959">
        <w:rPr>
          <w:rFonts w:cs="Arial"/>
          <w:sz w:val="22"/>
          <w:szCs w:val="28"/>
        </w:rPr>
        <w:t>, allowing Partners to concentrate on mapping data to their staging tables.</w:t>
      </w:r>
    </w:p>
    <w:p w14:paraId="325CAD38" w14:textId="77777777" w:rsidR="0001111E" w:rsidRPr="00EA1959" w:rsidRDefault="0001111E" w:rsidP="0001111E">
      <w:pPr>
        <w:jc w:val="left"/>
        <w:rPr>
          <w:rFonts w:cs="Arial"/>
          <w:sz w:val="22"/>
          <w:szCs w:val="28"/>
        </w:rPr>
      </w:pPr>
    </w:p>
    <w:p w14:paraId="286DF9F6" w14:textId="77777777" w:rsidR="0001111E" w:rsidRPr="00EA1959" w:rsidRDefault="0001111E" w:rsidP="0001111E">
      <w:pPr>
        <w:jc w:val="left"/>
        <w:rPr>
          <w:rFonts w:cs="Arial"/>
          <w:sz w:val="22"/>
          <w:szCs w:val="28"/>
        </w:rPr>
      </w:pPr>
      <w:r w:rsidRPr="00EA1959">
        <w:rPr>
          <w:rFonts w:cs="Arial"/>
          <w:sz w:val="22"/>
          <w:szCs w:val="28"/>
        </w:rPr>
        <w:t>VESA environments are available at:</w:t>
      </w:r>
    </w:p>
    <w:tbl>
      <w:tblPr>
        <w:tblStyle w:val="TableGrid"/>
        <w:tblW w:w="9360" w:type="dxa"/>
        <w:tblLayout w:type="fixed"/>
        <w:tblLook w:val="06A0" w:firstRow="1" w:lastRow="0" w:firstColumn="1" w:lastColumn="0" w:noHBand="1" w:noVBand="1"/>
      </w:tblPr>
      <w:tblGrid>
        <w:gridCol w:w="2205"/>
        <w:gridCol w:w="7155"/>
      </w:tblGrid>
      <w:tr w:rsidR="0001111E" w:rsidRPr="00EA1959" w14:paraId="6BEB3870" w14:textId="77777777" w:rsidTr="00CB3522">
        <w:trPr>
          <w:trHeight w:val="375"/>
        </w:trPr>
        <w:tc>
          <w:tcPr>
            <w:tcW w:w="2205" w:type="dxa"/>
            <w:vAlign w:val="center"/>
          </w:tcPr>
          <w:p w14:paraId="1E1B2A2F" w14:textId="77777777" w:rsidR="0001111E" w:rsidRPr="00EA1959" w:rsidRDefault="0001111E" w:rsidP="00CB3522">
            <w:pPr>
              <w:jc w:val="left"/>
              <w:rPr>
                <w:rFonts w:cs="Arial"/>
                <w:sz w:val="22"/>
                <w:szCs w:val="28"/>
              </w:rPr>
            </w:pPr>
            <w:r w:rsidRPr="00EA1959">
              <w:rPr>
                <w:rFonts w:cs="Arial"/>
                <w:sz w:val="22"/>
                <w:szCs w:val="28"/>
              </w:rPr>
              <w:t>Development</w:t>
            </w:r>
          </w:p>
        </w:tc>
        <w:tc>
          <w:tcPr>
            <w:tcW w:w="7155" w:type="dxa"/>
            <w:vAlign w:val="center"/>
          </w:tcPr>
          <w:p w14:paraId="132E226C" w14:textId="77777777" w:rsidR="0001111E" w:rsidRPr="00EA1959" w:rsidRDefault="004A0FAE" w:rsidP="00CB3522">
            <w:pPr>
              <w:jc w:val="left"/>
              <w:rPr>
                <w:rFonts w:cs="Arial"/>
                <w:sz w:val="22"/>
                <w:szCs w:val="28"/>
              </w:rPr>
            </w:pPr>
            <w:hyperlink r:id="rId21" w:history="1">
              <w:r w:rsidR="0001111E" w:rsidRPr="00EA1959">
                <w:rPr>
                  <w:rStyle w:val="Hyperlink"/>
                  <w:rFonts w:cs="Arial"/>
                  <w:sz w:val="22"/>
                  <w:szCs w:val="28"/>
                </w:rPr>
                <w:t>https://vesdev.epacdxnode.net/VESA</w:t>
              </w:r>
            </w:hyperlink>
          </w:p>
        </w:tc>
      </w:tr>
      <w:tr w:rsidR="0001111E" w:rsidRPr="00EA1959" w14:paraId="0F3A9F79" w14:textId="77777777" w:rsidTr="00CB3522">
        <w:trPr>
          <w:trHeight w:val="375"/>
        </w:trPr>
        <w:tc>
          <w:tcPr>
            <w:tcW w:w="2205" w:type="dxa"/>
            <w:vAlign w:val="center"/>
          </w:tcPr>
          <w:p w14:paraId="39E10B29" w14:textId="77777777" w:rsidR="0001111E" w:rsidRPr="00EA1959" w:rsidRDefault="0001111E" w:rsidP="00CB3522">
            <w:pPr>
              <w:jc w:val="left"/>
              <w:rPr>
                <w:rFonts w:cs="Arial"/>
                <w:sz w:val="22"/>
                <w:szCs w:val="28"/>
              </w:rPr>
            </w:pPr>
            <w:r w:rsidRPr="00EA1959">
              <w:rPr>
                <w:rFonts w:cs="Arial"/>
                <w:sz w:val="22"/>
                <w:szCs w:val="28"/>
              </w:rPr>
              <w:t>Test</w:t>
            </w:r>
          </w:p>
        </w:tc>
        <w:tc>
          <w:tcPr>
            <w:tcW w:w="7155" w:type="dxa"/>
            <w:vAlign w:val="center"/>
          </w:tcPr>
          <w:p w14:paraId="09760215" w14:textId="77777777" w:rsidR="0001111E" w:rsidRPr="00EA1959" w:rsidRDefault="004A0FAE" w:rsidP="00CB3522">
            <w:pPr>
              <w:jc w:val="left"/>
              <w:rPr>
                <w:rFonts w:cs="Arial"/>
                <w:sz w:val="22"/>
                <w:szCs w:val="28"/>
              </w:rPr>
            </w:pPr>
            <w:hyperlink r:id="rId22" w:history="1">
              <w:r w:rsidR="0001111E" w:rsidRPr="00EA1959">
                <w:rPr>
                  <w:rStyle w:val="Hyperlink"/>
                  <w:rFonts w:cs="Arial"/>
                  <w:sz w:val="22"/>
                  <w:szCs w:val="28"/>
                </w:rPr>
                <w:t>https://vestest.epacdxnode.net/VESA</w:t>
              </w:r>
            </w:hyperlink>
          </w:p>
        </w:tc>
      </w:tr>
      <w:tr w:rsidR="0001111E" w:rsidRPr="00EA1959" w14:paraId="08AFE496" w14:textId="77777777" w:rsidTr="00CB3522">
        <w:trPr>
          <w:trHeight w:val="465"/>
        </w:trPr>
        <w:tc>
          <w:tcPr>
            <w:tcW w:w="2205" w:type="dxa"/>
            <w:vAlign w:val="center"/>
          </w:tcPr>
          <w:p w14:paraId="57048F24" w14:textId="77777777" w:rsidR="0001111E" w:rsidRPr="00EA1959" w:rsidRDefault="0001111E" w:rsidP="00CB3522">
            <w:pPr>
              <w:jc w:val="left"/>
              <w:rPr>
                <w:rFonts w:cs="Arial"/>
                <w:sz w:val="22"/>
                <w:szCs w:val="28"/>
              </w:rPr>
            </w:pPr>
            <w:r w:rsidRPr="00EA1959">
              <w:rPr>
                <w:rFonts w:cs="Arial"/>
                <w:sz w:val="22"/>
                <w:szCs w:val="28"/>
              </w:rPr>
              <w:t>Production</w:t>
            </w:r>
          </w:p>
        </w:tc>
        <w:tc>
          <w:tcPr>
            <w:tcW w:w="7155" w:type="dxa"/>
            <w:shd w:val="clear" w:color="auto" w:fill="FFFFFF" w:themeFill="background1"/>
            <w:vAlign w:val="center"/>
          </w:tcPr>
          <w:p w14:paraId="64F43C08" w14:textId="77777777" w:rsidR="0001111E" w:rsidRPr="00EA1959" w:rsidRDefault="004A0FAE" w:rsidP="00CB3522">
            <w:pPr>
              <w:jc w:val="left"/>
              <w:rPr>
                <w:rFonts w:cs="Arial"/>
                <w:sz w:val="22"/>
                <w:szCs w:val="28"/>
              </w:rPr>
            </w:pPr>
            <w:hyperlink r:id="rId23" w:history="1">
              <w:hyperlink r:id="rId24" w:history="1">
                <w:r w:rsidR="0001111E" w:rsidRPr="00EA1959">
                  <w:rPr>
                    <w:rStyle w:val="Hyperlink"/>
                    <w:rFonts w:cs="Arial"/>
                    <w:sz w:val="22"/>
                    <w:szCs w:val="28"/>
                  </w:rPr>
                  <w:t>https://ves.epa.gov/VESA</w:t>
                </w:r>
              </w:hyperlink>
            </w:hyperlink>
          </w:p>
        </w:tc>
      </w:tr>
    </w:tbl>
    <w:p w14:paraId="5EE114A0" w14:textId="7BB4B9B5" w:rsidR="0001111E" w:rsidRPr="00C614B0" w:rsidRDefault="0001111E" w:rsidP="0001111E">
      <w:pPr>
        <w:pStyle w:val="Heading2"/>
        <w:jc w:val="left"/>
        <w:rPr>
          <w:sz w:val="28"/>
          <w:szCs w:val="24"/>
        </w:rPr>
      </w:pPr>
      <w:bookmarkStart w:id="84" w:name="_Toc178016297"/>
      <w:bookmarkStart w:id="85" w:name="_Toc178233288"/>
      <w:r w:rsidRPr="00C614B0">
        <w:rPr>
          <w:sz w:val="28"/>
          <w:szCs w:val="24"/>
        </w:rPr>
        <w:t>What Kind of Security is Available/Required for the VES?</w:t>
      </w:r>
      <w:bookmarkEnd w:id="84"/>
      <w:bookmarkEnd w:id="85"/>
    </w:p>
    <w:p w14:paraId="7BE1188F" w14:textId="77777777" w:rsidR="0001111E" w:rsidRPr="00B80619" w:rsidRDefault="0001111E" w:rsidP="0001111E">
      <w:pPr>
        <w:jc w:val="left"/>
        <w:rPr>
          <w:rFonts w:cs="Arial"/>
          <w:sz w:val="22"/>
          <w:szCs w:val="28"/>
        </w:rPr>
      </w:pPr>
      <w:r w:rsidRPr="00B80619">
        <w:rPr>
          <w:rFonts w:cs="Arial"/>
          <w:sz w:val="22"/>
          <w:szCs w:val="28"/>
        </w:rPr>
        <w:t>VES is fully integrated with network authentication and authorization service (NAAS) for user authentication and authorization. When a VES (node) is created, it is assigned to an owner; the service owner has full control over who can access each service using NAAS security policies.</w:t>
      </w:r>
    </w:p>
    <w:p w14:paraId="05782F5F" w14:textId="77777777" w:rsidR="0001111E" w:rsidRPr="00B80619" w:rsidRDefault="0001111E" w:rsidP="0001111E">
      <w:pPr>
        <w:jc w:val="left"/>
        <w:rPr>
          <w:rFonts w:cs="Arial"/>
          <w:sz w:val="22"/>
          <w:szCs w:val="28"/>
        </w:rPr>
      </w:pPr>
    </w:p>
    <w:p w14:paraId="6EBE0814" w14:textId="77777777" w:rsidR="0001111E" w:rsidRPr="00B80619" w:rsidRDefault="0001111E" w:rsidP="0001111E">
      <w:pPr>
        <w:jc w:val="left"/>
        <w:rPr>
          <w:rFonts w:cs="Arial"/>
          <w:sz w:val="22"/>
          <w:szCs w:val="28"/>
        </w:rPr>
      </w:pPr>
      <w:r w:rsidRPr="00B80619">
        <w:rPr>
          <w:rFonts w:cs="Arial"/>
          <w:sz w:val="22"/>
          <w:szCs w:val="28"/>
        </w:rPr>
        <w:t>Although hosted in the same environment with other nodes, the VES</w:t>
      </w:r>
      <w:r>
        <w:rPr>
          <w:rFonts w:cs="Arial"/>
          <w:sz w:val="22"/>
          <w:szCs w:val="28"/>
        </w:rPr>
        <w:t xml:space="preserve"> </w:t>
      </w:r>
      <w:r w:rsidRPr="00B80619">
        <w:rPr>
          <w:rFonts w:cs="Arial"/>
          <w:sz w:val="22"/>
          <w:szCs w:val="28"/>
        </w:rPr>
        <w:t xml:space="preserve">allows only the service owner to make changes to their VES properties and configurations. For example, one administrator will not be able to create a service for another node instance they are not an owner of. </w:t>
      </w:r>
    </w:p>
    <w:p w14:paraId="0B48ECCB" w14:textId="77777777" w:rsidR="0001111E" w:rsidRPr="00B80619" w:rsidRDefault="0001111E" w:rsidP="0001111E">
      <w:pPr>
        <w:jc w:val="left"/>
        <w:rPr>
          <w:rFonts w:cs="Arial"/>
          <w:sz w:val="22"/>
          <w:szCs w:val="28"/>
        </w:rPr>
      </w:pPr>
    </w:p>
    <w:p w14:paraId="07B0CF3D" w14:textId="77777777" w:rsidR="0001111E" w:rsidRPr="00B80619" w:rsidRDefault="0001111E" w:rsidP="0001111E">
      <w:pPr>
        <w:jc w:val="left"/>
        <w:rPr>
          <w:rFonts w:cs="Arial"/>
          <w:sz w:val="22"/>
          <w:szCs w:val="28"/>
        </w:rPr>
      </w:pPr>
      <w:r w:rsidRPr="00B80619">
        <w:rPr>
          <w:rFonts w:cs="Arial"/>
          <w:sz w:val="22"/>
          <w:szCs w:val="28"/>
        </w:rPr>
        <w:t>A VES has the same access control mechanisms as any Network node. The node administrator’s authorization is required for accessing node services.</w:t>
      </w:r>
    </w:p>
    <w:p w14:paraId="250B0013" w14:textId="772CED9F" w:rsidR="0001111E" w:rsidRPr="00EE02A9" w:rsidRDefault="0001111E" w:rsidP="0001111E">
      <w:pPr>
        <w:pStyle w:val="Heading2"/>
        <w:jc w:val="left"/>
        <w:rPr>
          <w:sz w:val="28"/>
          <w:szCs w:val="24"/>
        </w:rPr>
      </w:pPr>
      <w:bookmarkStart w:id="86" w:name="_Toc178016298"/>
      <w:bookmarkStart w:id="87" w:name="_Toc178233289"/>
      <w:r w:rsidRPr="00EE02A9">
        <w:rPr>
          <w:sz w:val="28"/>
          <w:szCs w:val="24"/>
        </w:rPr>
        <w:t>What are the Components or Objects that the VES Provides Virtually?</w:t>
      </w:r>
      <w:bookmarkEnd w:id="86"/>
      <w:bookmarkEnd w:id="87"/>
    </w:p>
    <w:p w14:paraId="320E931F" w14:textId="4A400D9B" w:rsidR="0001111E" w:rsidRPr="00B80619" w:rsidRDefault="0001111E" w:rsidP="0001111E">
      <w:pPr>
        <w:jc w:val="left"/>
        <w:rPr>
          <w:rFonts w:cs="Arial"/>
          <w:sz w:val="22"/>
          <w:szCs w:val="28"/>
        </w:rPr>
      </w:pPr>
      <w:r w:rsidRPr="00B80619">
        <w:rPr>
          <w:rFonts w:cs="Arial"/>
          <w:sz w:val="22"/>
          <w:szCs w:val="28"/>
        </w:rPr>
        <w:t>A VES has six key objects that its owner can create and manage. They are:</w:t>
      </w:r>
    </w:p>
    <w:p w14:paraId="742EEB45" w14:textId="77777777" w:rsidR="0001111E" w:rsidRPr="00B80619" w:rsidRDefault="0001111E" w:rsidP="0001111E">
      <w:pPr>
        <w:jc w:val="left"/>
        <w:rPr>
          <w:rFonts w:cs="Arial"/>
          <w:sz w:val="22"/>
          <w:szCs w:val="28"/>
        </w:rPr>
      </w:pPr>
    </w:p>
    <w:p w14:paraId="47049C32" w14:textId="77777777" w:rsidR="0001111E" w:rsidRPr="00B80619" w:rsidRDefault="0001111E" w:rsidP="0001111E">
      <w:pPr>
        <w:numPr>
          <w:ilvl w:val="0"/>
          <w:numId w:val="6"/>
        </w:numPr>
        <w:spacing w:line="240" w:lineRule="auto"/>
        <w:jc w:val="left"/>
        <w:rPr>
          <w:rFonts w:cs="Arial"/>
          <w:sz w:val="22"/>
          <w:szCs w:val="28"/>
        </w:rPr>
      </w:pPr>
      <w:r w:rsidRPr="00B80619">
        <w:rPr>
          <w:rFonts w:cs="Arial"/>
          <w:b/>
          <w:sz w:val="22"/>
          <w:szCs w:val="28"/>
        </w:rPr>
        <w:t>Node</w:t>
      </w:r>
      <w:r w:rsidRPr="00B80619">
        <w:rPr>
          <w:rFonts w:cs="Arial"/>
          <w:sz w:val="22"/>
          <w:szCs w:val="28"/>
        </w:rPr>
        <w:t>: Contains the definition of a VES including its address (endpoint), description, owner, and other properties.</w:t>
      </w:r>
    </w:p>
    <w:p w14:paraId="16E8F3D2" w14:textId="77777777" w:rsidR="0001111E" w:rsidRPr="00B80619" w:rsidRDefault="0001111E" w:rsidP="0001111E">
      <w:pPr>
        <w:numPr>
          <w:ilvl w:val="0"/>
          <w:numId w:val="6"/>
        </w:numPr>
        <w:spacing w:line="240" w:lineRule="auto"/>
        <w:jc w:val="left"/>
        <w:rPr>
          <w:rFonts w:cs="Arial"/>
          <w:sz w:val="22"/>
          <w:szCs w:val="28"/>
        </w:rPr>
      </w:pPr>
      <w:r w:rsidRPr="00B80619">
        <w:rPr>
          <w:rFonts w:cs="Arial"/>
          <w:b/>
          <w:sz w:val="22"/>
          <w:szCs w:val="28"/>
        </w:rPr>
        <w:t>Data Source</w:t>
      </w:r>
      <w:r w:rsidRPr="00B80619">
        <w:rPr>
          <w:rFonts w:cs="Arial"/>
          <w:sz w:val="22"/>
          <w:szCs w:val="28"/>
        </w:rPr>
        <w:t xml:space="preserve">: Defines an access point where information is supplied. In most of situations, a data source contains database server name, address, login account, and other connection information. </w:t>
      </w:r>
    </w:p>
    <w:p w14:paraId="01DE87F9" w14:textId="77777777" w:rsidR="0001111E" w:rsidRPr="00B80619" w:rsidRDefault="0001111E" w:rsidP="0001111E">
      <w:pPr>
        <w:numPr>
          <w:ilvl w:val="0"/>
          <w:numId w:val="6"/>
        </w:numPr>
        <w:spacing w:line="240" w:lineRule="auto"/>
        <w:jc w:val="left"/>
        <w:rPr>
          <w:rFonts w:cs="Arial"/>
          <w:sz w:val="22"/>
          <w:szCs w:val="28"/>
        </w:rPr>
      </w:pPr>
      <w:r w:rsidRPr="00B80619">
        <w:rPr>
          <w:rFonts w:cs="Arial"/>
          <w:b/>
          <w:sz w:val="22"/>
          <w:szCs w:val="28"/>
        </w:rPr>
        <w:t>Data Flow</w:t>
      </w:r>
      <w:r w:rsidRPr="00B80619">
        <w:rPr>
          <w:rFonts w:cs="Arial"/>
          <w:sz w:val="22"/>
          <w:szCs w:val="28"/>
        </w:rPr>
        <w:t>: A logical collection of services that deal with a common set of information exchanged between partners (ex. RCRA). A VES owner can create a data flow and set its properties.</w:t>
      </w:r>
    </w:p>
    <w:p w14:paraId="51131646" w14:textId="77777777" w:rsidR="0001111E" w:rsidRPr="00B80619" w:rsidRDefault="0001111E" w:rsidP="0001111E">
      <w:pPr>
        <w:numPr>
          <w:ilvl w:val="0"/>
          <w:numId w:val="6"/>
        </w:numPr>
        <w:spacing w:line="240" w:lineRule="auto"/>
        <w:jc w:val="left"/>
        <w:rPr>
          <w:rFonts w:cs="Arial"/>
          <w:sz w:val="22"/>
          <w:szCs w:val="28"/>
        </w:rPr>
      </w:pPr>
      <w:r w:rsidRPr="00B80619">
        <w:rPr>
          <w:rFonts w:cs="Arial"/>
          <w:b/>
          <w:sz w:val="22"/>
          <w:szCs w:val="28"/>
        </w:rPr>
        <w:t>Service</w:t>
      </w:r>
      <w:r w:rsidRPr="00B80619">
        <w:rPr>
          <w:rFonts w:cs="Arial"/>
          <w:sz w:val="22"/>
          <w:szCs w:val="28"/>
        </w:rPr>
        <w:t>: A definition of what must be provided. A VES owner adds new features to a network node by creating services. The services are the basic operation unit that a node executes at runtime.</w:t>
      </w:r>
    </w:p>
    <w:p w14:paraId="644A6BD3" w14:textId="77777777" w:rsidR="0001111E" w:rsidRPr="00B80619" w:rsidRDefault="0001111E" w:rsidP="0001111E">
      <w:pPr>
        <w:numPr>
          <w:ilvl w:val="0"/>
          <w:numId w:val="6"/>
        </w:numPr>
        <w:spacing w:line="240" w:lineRule="auto"/>
        <w:jc w:val="left"/>
        <w:rPr>
          <w:rFonts w:cs="Arial"/>
          <w:sz w:val="22"/>
          <w:szCs w:val="28"/>
        </w:rPr>
      </w:pPr>
      <w:r w:rsidRPr="00B80619">
        <w:rPr>
          <w:rFonts w:cs="Arial"/>
          <w:b/>
          <w:sz w:val="22"/>
          <w:szCs w:val="28"/>
        </w:rPr>
        <w:t>Task</w:t>
      </w:r>
      <w:r w:rsidRPr="00B80619">
        <w:rPr>
          <w:rFonts w:cs="Arial"/>
          <w:sz w:val="22"/>
          <w:szCs w:val="28"/>
        </w:rPr>
        <w:t>: A set of operations to be executed automatically on a scheduled basis. For instance, a task can be created to perform quarterly submissions to a CDX data flow.</w:t>
      </w:r>
    </w:p>
    <w:p w14:paraId="161759D1" w14:textId="2D6DBA62" w:rsidR="0001111E" w:rsidRPr="00B80619" w:rsidRDefault="0001111E" w:rsidP="0001111E">
      <w:pPr>
        <w:numPr>
          <w:ilvl w:val="0"/>
          <w:numId w:val="6"/>
        </w:numPr>
        <w:spacing w:line="240" w:lineRule="auto"/>
        <w:jc w:val="left"/>
        <w:rPr>
          <w:rFonts w:cs="Arial"/>
          <w:sz w:val="22"/>
          <w:szCs w:val="28"/>
        </w:rPr>
      </w:pPr>
      <w:r w:rsidRPr="00B80619">
        <w:rPr>
          <w:rFonts w:cs="Arial"/>
          <w:b/>
          <w:bCs/>
          <w:sz w:val="22"/>
          <w:szCs w:val="28"/>
        </w:rPr>
        <w:t>Document Header</w:t>
      </w:r>
      <w:r w:rsidRPr="00B80619">
        <w:rPr>
          <w:rFonts w:cs="Arial"/>
          <w:sz w:val="22"/>
          <w:szCs w:val="28"/>
        </w:rPr>
        <w:t xml:space="preserve">: A document header is information appended to the heading of a newly created document when a service is executed. This </w:t>
      </w:r>
      <w:r>
        <w:rPr>
          <w:rFonts w:cs="Arial"/>
          <w:sz w:val="22"/>
          <w:szCs w:val="28"/>
        </w:rPr>
        <w:t>h</w:t>
      </w:r>
      <w:r w:rsidRPr="00B80619">
        <w:rPr>
          <w:rFonts w:cs="Arial"/>
          <w:sz w:val="22"/>
          <w:szCs w:val="28"/>
        </w:rPr>
        <w:t xml:space="preserve">eader information is used at the beginning of a document upon the completion of constructing instance documents, which includes any query results and it’s corresponding </w:t>
      </w:r>
      <w:proofErr w:type="spellStart"/>
      <w:r>
        <w:rPr>
          <w:rFonts w:cs="Arial"/>
          <w:sz w:val="22"/>
          <w:szCs w:val="28"/>
        </w:rPr>
        <w:t>eXtensible</w:t>
      </w:r>
      <w:proofErr w:type="spellEnd"/>
      <w:r>
        <w:rPr>
          <w:rFonts w:cs="Arial"/>
          <w:sz w:val="22"/>
          <w:szCs w:val="28"/>
        </w:rPr>
        <w:t xml:space="preserve"> Stylesheet Language Transformations (</w:t>
      </w:r>
      <w:r w:rsidRPr="00B80619">
        <w:rPr>
          <w:rFonts w:cs="Arial"/>
          <w:sz w:val="22"/>
          <w:szCs w:val="28"/>
        </w:rPr>
        <w:t>XSLT</w:t>
      </w:r>
      <w:r>
        <w:rPr>
          <w:rFonts w:cs="Arial"/>
          <w:sz w:val="22"/>
          <w:szCs w:val="28"/>
        </w:rPr>
        <w:t>)</w:t>
      </w:r>
      <w:r w:rsidRPr="00B80619">
        <w:rPr>
          <w:rFonts w:cs="Arial"/>
          <w:sz w:val="22"/>
          <w:szCs w:val="28"/>
        </w:rPr>
        <w:t>.</w:t>
      </w:r>
    </w:p>
    <w:p w14:paraId="18DD6A70" w14:textId="06AF7A42" w:rsidR="0001111E" w:rsidRPr="00EE02A9" w:rsidRDefault="0001111E" w:rsidP="0001111E">
      <w:pPr>
        <w:pStyle w:val="Heading2"/>
        <w:jc w:val="left"/>
        <w:rPr>
          <w:color w:val="000000"/>
          <w:sz w:val="28"/>
          <w:szCs w:val="24"/>
        </w:rPr>
      </w:pPr>
      <w:bookmarkStart w:id="88" w:name="_Toc178016299"/>
      <w:bookmarkStart w:id="89" w:name="_Toc178233290"/>
      <w:r w:rsidRPr="00EE02A9">
        <w:rPr>
          <w:color w:val="000000"/>
          <w:sz w:val="28"/>
          <w:szCs w:val="24"/>
        </w:rPr>
        <w:t>How do I Administer my Data Flows When Using VES?</w:t>
      </w:r>
      <w:bookmarkEnd w:id="88"/>
      <w:bookmarkEnd w:id="89"/>
      <w:r w:rsidRPr="00EE02A9" w:rsidDel="00E37024">
        <w:rPr>
          <w:color w:val="000000"/>
          <w:sz w:val="28"/>
          <w:szCs w:val="24"/>
        </w:rPr>
        <w:t xml:space="preserve"> </w:t>
      </w:r>
      <w:bookmarkStart w:id="90" w:name="_Toc462043605"/>
      <w:bookmarkStart w:id="91" w:name="_Toc462043770"/>
      <w:bookmarkStart w:id="92" w:name="_Toc462043800"/>
      <w:bookmarkStart w:id="93" w:name="_Toc462043891"/>
      <w:bookmarkEnd w:id="90"/>
      <w:bookmarkEnd w:id="91"/>
      <w:bookmarkEnd w:id="92"/>
      <w:bookmarkEnd w:id="93"/>
    </w:p>
    <w:p w14:paraId="0149176B" w14:textId="6EE5FFF3" w:rsidR="0001111E" w:rsidRPr="00B80619" w:rsidRDefault="0001111E" w:rsidP="0001111E">
      <w:pPr>
        <w:jc w:val="left"/>
        <w:rPr>
          <w:rFonts w:cs="Arial"/>
          <w:sz w:val="22"/>
          <w:szCs w:val="28"/>
        </w:rPr>
      </w:pPr>
      <w:r w:rsidRPr="00B80619">
        <w:rPr>
          <w:rFonts w:cs="Arial"/>
          <w:sz w:val="22"/>
          <w:szCs w:val="28"/>
        </w:rPr>
        <w:t xml:space="preserve">The VESA provides a web interface to allow provisioning and maintenance and data flows. In addition to the web interface, a </w:t>
      </w:r>
      <w:r w:rsidRPr="00B80619">
        <w:rPr>
          <w:rFonts w:cs="Arial"/>
          <w:color w:val="222222"/>
          <w:sz w:val="22"/>
          <w:szCs w:val="28"/>
        </w:rPr>
        <w:t>Simple Object Access Protocol (</w:t>
      </w:r>
      <w:r w:rsidRPr="00B80619">
        <w:rPr>
          <w:rFonts w:cs="Arial"/>
          <w:sz w:val="22"/>
          <w:szCs w:val="28"/>
        </w:rPr>
        <w:t>SOAP) a</w:t>
      </w:r>
      <w:r w:rsidRPr="00B80619">
        <w:rPr>
          <w:rFonts w:cs="Arial"/>
          <w:color w:val="222222"/>
          <w:sz w:val="22"/>
          <w:szCs w:val="28"/>
        </w:rPr>
        <w:t>pplication program interface (</w:t>
      </w:r>
      <w:r w:rsidRPr="00B80619">
        <w:rPr>
          <w:rFonts w:cs="Arial"/>
          <w:sz w:val="22"/>
          <w:szCs w:val="28"/>
        </w:rPr>
        <w:t>API) is available. The API that allows administrative functions to be scripted or integrated into other applications.</w:t>
      </w:r>
    </w:p>
    <w:p w14:paraId="6C141758" w14:textId="77777777" w:rsidR="0001111E" w:rsidRPr="00B80619" w:rsidRDefault="0001111E" w:rsidP="0001111E">
      <w:pPr>
        <w:jc w:val="left"/>
        <w:rPr>
          <w:rFonts w:cs="Arial"/>
          <w:sz w:val="22"/>
          <w:szCs w:val="28"/>
        </w:rPr>
      </w:pPr>
    </w:p>
    <w:p w14:paraId="59D08301" w14:textId="77777777" w:rsidR="0001111E" w:rsidRPr="00B80619" w:rsidRDefault="0001111E" w:rsidP="0001111E">
      <w:pPr>
        <w:jc w:val="left"/>
        <w:rPr>
          <w:rFonts w:cs="Arial"/>
          <w:sz w:val="22"/>
          <w:szCs w:val="28"/>
        </w:rPr>
      </w:pPr>
      <w:r w:rsidRPr="00B80619">
        <w:rPr>
          <w:rFonts w:cs="Arial"/>
          <w:sz w:val="22"/>
          <w:szCs w:val="28"/>
        </w:rPr>
        <w:t xml:space="preserve">The VES Virtual Node Administrator’s Guide is available at: </w:t>
      </w:r>
      <w:hyperlink r:id="rId25" w:history="1">
        <w:r w:rsidRPr="00B80619">
          <w:rPr>
            <w:rStyle w:val="Hyperlink"/>
            <w:rFonts w:cs="Arial"/>
            <w:sz w:val="22"/>
            <w:szCs w:val="28"/>
          </w:rPr>
          <w:t>http://www.exchangenetwork.net/virtual-exchange-service/</w:t>
        </w:r>
      </w:hyperlink>
      <w:r w:rsidRPr="00B80619">
        <w:rPr>
          <w:rFonts w:cs="Arial"/>
          <w:sz w:val="22"/>
          <w:szCs w:val="28"/>
        </w:rPr>
        <w:t>.</w:t>
      </w:r>
    </w:p>
    <w:p w14:paraId="2F3EA24B" w14:textId="7251CEDA" w:rsidR="0001111E" w:rsidRPr="00EE02A9" w:rsidRDefault="0001111E" w:rsidP="0001111E">
      <w:pPr>
        <w:pStyle w:val="Heading2"/>
        <w:jc w:val="left"/>
        <w:rPr>
          <w:color w:val="000000"/>
          <w:sz w:val="28"/>
          <w:szCs w:val="24"/>
        </w:rPr>
      </w:pPr>
      <w:bookmarkStart w:id="94" w:name="_Toc178016300"/>
      <w:bookmarkStart w:id="95" w:name="_Toc178233291"/>
      <w:r w:rsidRPr="00EE02A9">
        <w:rPr>
          <w:sz w:val="28"/>
          <w:szCs w:val="24"/>
        </w:rPr>
        <w:t>Can VES be Used for a Custom Flow (an Exchange not Currently Available in VES</w:t>
      </w:r>
      <w:r w:rsidRPr="00EE02A9">
        <w:rPr>
          <w:color w:val="000000" w:themeColor="text1"/>
          <w:sz w:val="28"/>
          <w:szCs w:val="24"/>
        </w:rPr>
        <w:t>)?</w:t>
      </w:r>
      <w:bookmarkEnd w:id="94"/>
      <w:bookmarkEnd w:id="95"/>
    </w:p>
    <w:p w14:paraId="10E4E46D" w14:textId="1AC21F40" w:rsidR="0001111E" w:rsidRPr="00B80619" w:rsidRDefault="0001111E" w:rsidP="0001111E">
      <w:pPr>
        <w:jc w:val="left"/>
        <w:rPr>
          <w:rFonts w:cs="Arial"/>
          <w:sz w:val="22"/>
          <w:szCs w:val="28"/>
        </w:rPr>
      </w:pPr>
      <w:r w:rsidRPr="00B80619">
        <w:rPr>
          <w:rFonts w:cs="Arial"/>
          <w:color w:val="000000" w:themeColor="text1"/>
          <w:sz w:val="22"/>
          <w:szCs w:val="28"/>
        </w:rPr>
        <w:t>Yes – VES can be</w:t>
      </w:r>
      <w:r w:rsidRPr="00B80619">
        <w:rPr>
          <w:rFonts w:cs="Arial"/>
          <w:sz w:val="22"/>
          <w:szCs w:val="28"/>
        </w:rPr>
        <w:t xml:space="preserve"> used to exchange data with partners. For example, to publish database information as web services, create an SQL statement and VES will construct an XML document accordingly. Users may convert the XML into any other format using a stylesheet. VES offers many examples as templates that can be customized to meet specific requirements.</w:t>
      </w:r>
    </w:p>
    <w:p w14:paraId="381BE085" w14:textId="77777777" w:rsidR="0001111E" w:rsidRPr="00B80619" w:rsidRDefault="0001111E" w:rsidP="0001111E">
      <w:pPr>
        <w:jc w:val="left"/>
        <w:rPr>
          <w:rFonts w:cs="Arial"/>
          <w:sz w:val="22"/>
          <w:szCs w:val="28"/>
        </w:rPr>
      </w:pPr>
    </w:p>
    <w:p w14:paraId="20812DA1" w14:textId="77777777" w:rsidR="0001111E" w:rsidRPr="00B80619" w:rsidRDefault="0001111E" w:rsidP="0001111E">
      <w:pPr>
        <w:jc w:val="left"/>
        <w:rPr>
          <w:rFonts w:cs="Arial"/>
          <w:sz w:val="22"/>
          <w:szCs w:val="28"/>
        </w:rPr>
      </w:pPr>
      <w:r w:rsidRPr="00B80619">
        <w:rPr>
          <w:rFonts w:cs="Arial"/>
          <w:sz w:val="22"/>
          <w:szCs w:val="28"/>
        </w:rPr>
        <w:t>The flow is configured manually through the completion of forms instead of shared templates. VES offers a set of common workflows and handles transaction-related tasks as part of its core capabilities.</w:t>
      </w:r>
    </w:p>
    <w:p w14:paraId="16C02EC4" w14:textId="77777777" w:rsidR="0001111E" w:rsidRPr="00B80619" w:rsidRDefault="0001111E" w:rsidP="0001111E">
      <w:pPr>
        <w:jc w:val="left"/>
        <w:rPr>
          <w:rFonts w:cs="Arial"/>
          <w:sz w:val="22"/>
          <w:szCs w:val="28"/>
        </w:rPr>
      </w:pPr>
    </w:p>
    <w:p w14:paraId="65CECE4C" w14:textId="38456AD1" w:rsidR="0001111E" w:rsidRPr="00B80619" w:rsidRDefault="0001111E" w:rsidP="0001111E">
      <w:pPr>
        <w:jc w:val="left"/>
        <w:rPr>
          <w:rFonts w:cs="Arial"/>
          <w:sz w:val="22"/>
          <w:szCs w:val="28"/>
        </w:rPr>
      </w:pPr>
      <w:r w:rsidRPr="00B80619">
        <w:rPr>
          <w:rFonts w:cs="Arial"/>
          <w:sz w:val="22"/>
          <w:szCs w:val="28"/>
        </w:rPr>
        <w:t>Partners</w:t>
      </w:r>
      <w:r>
        <w:rPr>
          <w:rFonts w:cs="Arial"/>
          <w:sz w:val="22"/>
          <w:szCs w:val="28"/>
        </w:rPr>
        <w:t>,</w:t>
      </w:r>
      <w:r w:rsidRPr="00B80619">
        <w:rPr>
          <w:rFonts w:cs="Arial"/>
          <w:sz w:val="22"/>
          <w:szCs w:val="28"/>
        </w:rPr>
        <w:t xml:space="preserve"> who utilize custom flows</w:t>
      </w:r>
      <w:r>
        <w:rPr>
          <w:rFonts w:cs="Arial"/>
          <w:sz w:val="22"/>
          <w:szCs w:val="28"/>
        </w:rPr>
        <w:t>,</w:t>
      </w:r>
      <w:r w:rsidRPr="00B80619">
        <w:rPr>
          <w:rFonts w:cs="Arial"/>
          <w:sz w:val="22"/>
          <w:szCs w:val="28"/>
        </w:rPr>
        <w:t xml:space="preserve"> can test or submit data flows directly from VESA. If the action is a query, partners can access it either from the ENSC or from an Internet browser using the flows-associated representational state transfer (REST) </w:t>
      </w:r>
      <w:r w:rsidRPr="00B80619">
        <w:rPr>
          <w:rFonts w:cs="Arial"/>
          <w:color w:val="222222"/>
          <w:sz w:val="22"/>
          <w:szCs w:val="28"/>
          <w:shd w:val="clear" w:color="auto" w:fill="FFFFFF"/>
        </w:rPr>
        <w:t>Uniform Resource Locator</w:t>
      </w:r>
      <w:r w:rsidRPr="00B80619">
        <w:rPr>
          <w:rFonts w:cs="Arial"/>
          <w:sz w:val="22"/>
          <w:szCs w:val="28"/>
        </w:rPr>
        <w:t xml:space="preserve"> (URL). The owner of the VES node must authorize Partners through NAAS policies. The EN Node Helpdesk can be contacted at</w:t>
      </w:r>
      <w:r>
        <w:rPr>
          <w:rFonts w:cs="Arial"/>
          <w:sz w:val="22"/>
          <w:szCs w:val="28"/>
        </w:rPr>
        <w:t>:</w:t>
      </w:r>
      <w:r w:rsidRPr="00B80619">
        <w:rPr>
          <w:rFonts w:cs="Arial"/>
          <w:sz w:val="22"/>
          <w:szCs w:val="28"/>
        </w:rPr>
        <w:t xml:space="preserve"> </w:t>
      </w:r>
      <w:hyperlink r:id="rId26" w:history="1">
        <w:r w:rsidRPr="00B80619">
          <w:rPr>
            <w:rStyle w:val="Hyperlink"/>
            <w:rFonts w:cs="Arial"/>
            <w:sz w:val="22"/>
            <w:szCs w:val="28"/>
          </w:rPr>
          <w:t>nodehelpdesk@epa.gov</w:t>
        </w:r>
      </w:hyperlink>
      <w:r>
        <w:rPr>
          <w:rStyle w:val="Hyperlink"/>
          <w:rFonts w:cs="Arial"/>
          <w:sz w:val="22"/>
          <w:szCs w:val="28"/>
        </w:rPr>
        <w:t>,</w:t>
      </w:r>
      <w:r w:rsidRPr="00B80619">
        <w:rPr>
          <w:rFonts w:cs="Arial"/>
          <w:sz w:val="22"/>
          <w:szCs w:val="28"/>
        </w:rPr>
        <w:t xml:space="preserve"> for support on NAAS security policies and services.</w:t>
      </w:r>
    </w:p>
    <w:p w14:paraId="49CD232F" w14:textId="77777777" w:rsidR="0001111E" w:rsidRPr="00B80619" w:rsidRDefault="0001111E" w:rsidP="0001111E">
      <w:pPr>
        <w:jc w:val="left"/>
        <w:rPr>
          <w:rFonts w:cs="Arial"/>
          <w:sz w:val="22"/>
          <w:szCs w:val="28"/>
        </w:rPr>
      </w:pPr>
    </w:p>
    <w:p w14:paraId="5DCB994A" w14:textId="77777777" w:rsidR="0001111E" w:rsidRPr="00B80619" w:rsidRDefault="0001111E" w:rsidP="0001111E">
      <w:pPr>
        <w:jc w:val="left"/>
        <w:rPr>
          <w:rFonts w:cs="Arial"/>
          <w:sz w:val="22"/>
          <w:szCs w:val="28"/>
        </w:rPr>
      </w:pPr>
      <w:r w:rsidRPr="00B80619">
        <w:rPr>
          <w:rFonts w:cs="Arial"/>
          <w:sz w:val="22"/>
          <w:szCs w:val="28"/>
        </w:rPr>
        <w:t xml:space="preserve">REST services are created for all publishing services (queries) in addition to the </w:t>
      </w:r>
      <w:r w:rsidRPr="00B80619">
        <w:rPr>
          <w:rFonts w:cs="Arial"/>
          <w:color w:val="222222"/>
          <w:sz w:val="22"/>
          <w:szCs w:val="28"/>
          <w:shd w:val="clear" w:color="auto" w:fill="FFFFFF"/>
        </w:rPr>
        <w:t>Simple Object Access Protocol (</w:t>
      </w:r>
      <w:r w:rsidRPr="00B80619">
        <w:rPr>
          <w:rFonts w:cs="Arial"/>
          <w:sz w:val="22"/>
          <w:szCs w:val="28"/>
        </w:rPr>
        <w:t>SOAP) service. These can be made accessible from any browser with or without authentication.</w:t>
      </w:r>
    </w:p>
    <w:p w14:paraId="66C49634" w14:textId="706D8F48" w:rsidR="0001111E" w:rsidRPr="00EE02A9" w:rsidRDefault="0001111E" w:rsidP="0001111E">
      <w:pPr>
        <w:pStyle w:val="Heading2"/>
        <w:jc w:val="left"/>
        <w:rPr>
          <w:sz w:val="28"/>
          <w:szCs w:val="24"/>
        </w:rPr>
      </w:pPr>
      <w:bookmarkStart w:id="96" w:name="_Toc178016301"/>
      <w:bookmarkStart w:id="97" w:name="_Toc178233292"/>
      <w:r w:rsidRPr="00EE02A9">
        <w:rPr>
          <w:sz w:val="28"/>
          <w:szCs w:val="24"/>
        </w:rPr>
        <w:t>What are the Additional Connectivity Requirements for the VES?</w:t>
      </w:r>
      <w:bookmarkEnd w:id="96"/>
      <w:bookmarkEnd w:id="97"/>
    </w:p>
    <w:p w14:paraId="1EC33F6E" w14:textId="77777777" w:rsidR="0001111E" w:rsidRPr="00B80619" w:rsidRDefault="0001111E" w:rsidP="0001111E">
      <w:pPr>
        <w:jc w:val="left"/>
        <w:rPr>
          <w:rFonts w:cs="Arial"/>
          <w:sz w:val="22"/>
          <w:szCs w:val="28"/>
        </w:rPr>
      </w:pPr>
      <w:proofErr w:type="gramStart"/>
      <w:r w:rsidRPr="00B80619">
        <w:rPr>
          <w:rFonts w:cs="Arial"/>
          <w:sz w:val="22"/>
          <w:szCs w:val="28"/>
        </w:rPr>
        <w:t>Before creating a data source, there</w:t>
      </w:r>
      <w:proofErr w:type="gramEnd"/>
      <w:r w:rsidRPr="00B80619">
        <w:rPr>
          <w:rFonts w:cs="Arial"/>
          <w:sz w:val="22"/>
          <w:szCs w:val="28"/>
        </w:rPr>
        <w:t xml:space="preserve"> must be network connectivity from the </w:t>
      </w:r>
      <w:r w:rsidRPr="00B80619">
        <w:rPr>
          <w:rFonts w:cs="Arial"/>
          <w:color w:val="000000"/>
          <w:sz w:val="22"/>
          <w:szCs w:val="28"/>
        </w:rPr>
        <w:t>VES</w:t>
      </w:r>
      <w:r w:rsidRPr="00B80619">
        <w:rPr>
          <w:rFonts w:cs="Arial"/>
          <w:sz w:val="22"/>
          <w:szCs w:val="28"/>
        </w:rPr>
        <w:t xml:space="preserve"> to the database server. Connectivity options are:</w:t>
      </w:r>
    </w:p>
    <w:p w14:paraId="43652013" w14:textId="77777777" w:rsidR="0001111E" w:rsidRPr="00B80619" w:rsidRDefault="0001111E" w:rsidP="0001111E">
      <w:pPr>
        <w:jc w:val="left"/>
        <w:rPr>
          <w:rFonts w:cs="Arial"/>
          <w:sz w:val="22"/>
          <w:szCs w:val="28"/>
        </w:rPr>
      </w:pPr>
    </w:p>
    <w:p w14:paraId="198C4CD3" w14:textId="77777777" w:rsidR="0001111E" w:rsidRPr="00B80619" w:rsidRDefault="0001111E" w:rsidP="0001111E">
      <w:pPr>
        <w:numPr>
          <w:ilvl w:val="0"/>
          <w:numId w:val="8"/>
        </w:numPr>
        <w:spacing w:line="240" w:lineRule="auto"/>
        <w:jc w:val="left"/>
        <w:rPr>
          <w:rFonts w:cs="Arial"/>
          <w:sz w:val="22"/>
          <w:szCs w:val="28"/>
        </w:rPr>
      </w:pPr>
      <w:r w:rsidRPr="00B80619">
        <w:rPr>
          <w:rFonts w:cs="Arial"/>
          <w:b/>
          <w:bCs/>
          <w:sz w:val="22"/>
          <w:szCs w:val="28"/>
        </w:rPr>
        <w:t>Internet Service Bus:</w:t>
      </w:r>
      <w:r w:rsidRPr="00B80619">
        <w:rPr>
          <w:rFonts w:cs="Arial"/>
          <w:sz w:val="22"/>
          <w:szCs w:val="28"/>
        </w:rPr>
        <w:t xml:space="preserve"> A network agent (or adapter) called the VES Connector is provided to relay network traffic between the network node and an authenticated local database server. This is the preferred option as the VES Connector provides secure network connectivity without changing firewall rules.</w:t>
      </w:r>
    </w:p>
    <w:p w14:paraId="366BFEEA" w14:textId="77777777" w:rsidR="0001111E" w:rsidRPr="00B80619" w:rsidRDefault="0001111E" w:rsidP="0001111E">
      <w:pPr>
        <w:jc w:val="left"/>
        <w:rPr>
          <w:rFonts w:cs="Arial"/>
          <w:sz w:val="22"/>
          <w:szCs w:val="28"/>
        </w:rPr>
      </w:pPr>
    </w:p>
    <w:p w14:paraId="681F1CB0" w14:textId="361EB771" w:rsidR="0001111E" w:rsidRPr="00B80619" w:rsidRDefault="0001111E" w:rsidP="0001111E">
      <w:pPr>
        <w:jc w:val="left"/>
        <w:rPr>
          <w:rFonts w:cs="Arial"/>
          <w:sz w:val="22"/>
          <w:szCs w:val="28"/>
        </w:rPr>
      </w:pPr>
      <w:r w:rsidRPr="00B80619">
        <w:rPr>
          <w:rFonts w:cs="Arial"/>
          <w:sz w:val="22"/>
          <w:szCs w:val="28"/>
        </w:rPr>
        <w:t>It is the responsibility of a VES owner to establish network connectivity. The VES engineer and E</w:t>
      </w:r>
      <w:r>
        <w:rPr>
          <w:rFonts w:cs="Arial"/>
          <w:sz w:val="22"/>
          <w:szCs w:val="28"/>
        </w:rPr>
        <w:t>N</w:t>
      </w:r>
      <w:r w:rsidRPr="00B80619">
        <w:rPr>
          <w:rFonts w:cs="Arial"/>
          <w:sz w:val="22"/>
          <w:szCs w:val="28"/>
        </w:rPr>
        <w:t xml:space="preserve"> Node Helpdesk, at</w:t>
      </w:r>
      <w:r>
        <w:rPr>
          <w:rFonts w:cs="Arial"/>
          <w:sz w:val="22"/>
          <w:szCs w:val="28"/>
        </w:rPr>
        <w:t>:</w:t>
      </w:r>
      <w:r w:rsidRPr="00B80619">
        <w:rPr>
          <w:rFonts w:cs="Arial"/>
          <w:sz w:val="22"/>
          <w:szCs w:val="28"/>
        </w:rPr>
        <w:t xml:space="preserve"> </w:t>
      </w:r>
      <w:hyperlink r:id="rId27" w:history="1">
        <w:r w:rsidRPr="00B80619">
          <w:rPr>
            <w:rStyle w:val="Hyperlink"/>
            <w:rFonts w:cs="Arial"/>
            <w:sz w:val="22"/>
            <w:szCs w:val="28"/>
          </w:rPr>
          <w:t>nodehelpdesk@epa.gov</w:t>
        </w:r>
      </w:hyperlink>
      <w:r>
        <w:rPr>
          <w:rStyle w:val="Hyperlink"/>
          <w:rFonts w:cs="Arial"/>
          <w:sz w:val="22"/>
          <w:szCs w:val="28"/>
        </w:rPr>
        <w:t>,</w:t>
      </w:r>
      <w:r w:rsidRPr="00B80619">
        <w:rPr>
          <w:rFonts w:cs="Arial"/>
          <w:sz w:val="22"/>
          <w:szCs w:val="28"/>
        </w:rPr>
        <w:t xml:space="preserve"> will provide assistance as needed.</w:t>
      </w:r>
    </w:p>
    <w:p w14:paraId="0C9C894C" w14:textId="77777777" w:rsidR="0001111E" w:rsidRPr="00B80619" w:rsidRDefault="0001111E" w:rsidP="0001111E">
      <w:pPr>
        <w:jc w:val="left"/>
        <w:rPr>
          <w:rFonts w:cs="Arial"/>
          <w:sz w:val="22"/>
          <w:szCs w:val="28"/>
        </w:rPr>
      </w:pPr>
    </w:p>
    <w:p w14:paraId="6C4BD7A9" w14:textId="77777777" w:rsidR="0001111E" w:rsidRPr="00B80619" w:rsidRDefault="0001111E" w:rsidP="0001111E">
      <w:pPr>
        <w:jc w:val="left"/>
        <w:rPr>
          <w:rFonts w:cs="Arial"/>
          <w:sz w:val="22"/>
          <w:szCs w:val="28"/>
        </w:rPr>
      </w:pPr>
      <w:r w:rsidRPr="00B80619">
        <w:rPr>
          <w:rFonts w:cs="Arial"/>
          <w:sz w:val="22"/>
          <w:szCs w:val="28"/>
        </w:rPr>
        <w:t xml:space="preserve">The Virtual Exchange Service Administrator’s Guide is available at: </w:t>
      </w:r>
      <w:hyperlink r:id="rId28" w:history="1">
        <w:r w:rsidRPr="00B80619">
          <w:rPr>
            <w:rStyle w:val="Hyperlink"/>
            <w:rFonts w:cs="Arial"/>
            <w:sz w:val="22"/>
            <w:szCs w:val="28"/>
          </w:rPr>
          <w:t>http://www.exchangenetwork.net/virtual-exchange-service/</w:t>
        </w:r>
      </w:hyperlink>
      <w:r w:rsidRPr="00B80619">
        <w:rPr>
          <w:rFonts w:cs="Arial"/>
          <w:sz w:val="22"/>
          <w:szCs w:val="28"/>
        </w:rPr>
        <w:t>.</w:t>
      </w:r>
    </w:p>
    <w:p w14:paraId="349D714C" w14:textId="1B7A74A9" w:rsidR="0001111E" w:rsidRPr="00EE02A9" w:rsidRDefault="0001111E" w:rsidP="0001111E">
      <w:pPr>
        <w:pStyle w:val="Heading2"/>
        <w:jc w:val="left"/>
        <w:rPr>
          <w:sz w:val="28"/>
          <w:szCs w:val="24"/>
        </w:rPr>
      </w:pPr>
      <w:bookmarkStart w:id="98" w:name="_Toc178016302"/>
      <w:bookmarkStart w:id="99" w:name="_Toc178233293"/>
      <w:r w:rsidRPr="00EE02A9">
        <w:rPr>
          <w:sz w:val="28"/>
          <w:szCs w:val="24"/>
        </w:rPr>
        <w:t>Is VES an Option for an Exchange Network Member with Limited Internet Connectivity?</w:t>
      </w:r>
      <w:bookmarkEnd w:id="98"/>
      <w:bookmarkEnd w:id="99"/>
    </w:p>
    <w:p w14:paraId="171030AD" w14:textId="350EC2D9" w:rsidR="0001111E" w:rsidRPr="00B80619" w:rsidRDefault="0001111E" w:rsidP="0001111E">
      <w:pPr>
        <w:jc w:val="left"/>
        <w:rPr>
          <w:rFonts w:cs="Arial"/>
          <w:sz w:val="22"/>
          <w:szCs w:val="28"/>
        </w:rPr>
      </w:pPr>
      <w:r w:rsidRPr="00B80619">
        <w:rPr>
          <w:rFonts w:cs="Arial"/>
          <w:sz w:val="22"/>
          <w:szCs w:val="28"/>
        </w:rPr>
        <w:t xml:space="preserve">Yes – connectivity does not have to be </w:t>
      </w:r>
      <w:r>
        <w:rPr>
          <w:rFonts w:cs="Arial"/>
          <w:sz w:val="22"/>
          <w:szCs w:val="28"/>
        </w:rPr>
        <w:t xml:space="preserve">on </w:t>
      </w:r>
      <w:r w:rsidRPr="00B80619">
        <w:rPr>
          <w:rFonts w:cs="Arial"/>
          <w:sz w:val="22"/>
          <w:szCs w:val="28"/>
        </w:rPr>
        <w:t xml:space="preserve">always. However, connectivity should be on whenever possible if the </w:t>
      </w:r>
      <w:r w:rsidRPr="00B80619">
        <w:rPr>
          <w:rFonts w:cs="Arial"/>
          <w:color w:val="000000" w:themeColor="text1"/>
          <w:sz w:val="22"/>
          <w:szCs w:val="28"/>
        </w:rPr>
        <w:t>VES</w:t>
      </w:r>
      <w:r w:rsidRPr="00B80619">
        <w:rPr>
          <w:rFonts w:cs="Arial"/>
          <w:sz w:val="22"/>
          <w:szCs w:val="28"/>
        </w:rPr>
        <w:t xml:space="preserve"> is used for data publishing so that a Partner can access the service at any time. The VES is resilient to network disruptions because many retry mechanisms have been built into its business process.</w:t>
      </w:r>
    </w:p>
    <w:p w14:paraId="63281BEF" w14:textId="610379FA" w:rsidR="0001111E" w:rsidRPr="00EE02A9" w:rsidRDefault="0001111E" w:rsidP="00557F6B">
      <w:pPr>
        <w:pStyle w:val="Heading2"/>
        <w:tabs>
          <w:tab w:val="clear" w:pos="696"/>
          <w:tab w:val="left" w:pos="900"/>
        </w:tabs>
        <w:ind w:left="900" w:hanging="810"/>
        <w:jc w:val="left"/>
        <w:rPr>
          <w:sz w:val="28"/>
          <w:szCs w:val="24"/>
        </w:rPr>
      </w:pPr>
      <w:bookmarkStart w:id="100" w:name="_Toc178016303"/>
      <w:bookmarkStart w:id="101" w:name="_Toc178233294"/>
      <w:r w:rsidRPr="00EE02A9">
        <w:rPr>
          <w:sz w:val="28"/>
          <w:szCs w:val="24"/>
        </w:rPr>
        <w:t>What are the Operations and Maintenance (O&amp;M) Impacts of Adopting the VES?</w:t>
      </w:r>
      <w:bookmarkEnd w:id="100"/>
      <w:bookmarkEnd w:id="101"/>
    </w:p>
    <w:p w14:paraId="14C49DC8" w14:textId="7930C0FC" w:rsidR="0001111E" w:rsidRPr="00B80619" w:rsidRDefault="0001111E" w:rsidP="0001111E">
      <w:pPr>
        <w:jc w:val="left"/>
        <w:rPr>
          <w:rFonts w:cs="Arial"/>
          <w:sz w:val="22"/>
          <w:szCs w:val="28"/>
        </w:rPr>
      </w:pPr>
      <w:r w:rsidRPr="00B80619">
        <w:rPr>
          <w:rFonts w:cs="Arial"/>
          <w:sz w:val="22"/>
          <w:szCs w:val="28"/>
        </w:rPr>
        <w:t xml:space="preserve">The traditional O&amp;M burdens for server and node maintenance are eliminated under the </w:t>
      </w:r>
      <w:r w:rsidRPr="00B80619">
        <w:rPr>
          <w:rFonts w:cs="Arial"/>
          <w:color w:val="000000" w:themeColor="text1"/>
          <w:sz w:val="22"/>
          <w:szCs w:val="28"/>
        </w:rPr>
        <w:t>VES</w:t>
      </w:r>
      <w:r w:rsidRPr="00B80619">
        <w:rPr>
          <w:rFonts w:cs="Arial"/>
          <w:sz w:val="22"/>
          <w:szCs w:val="28"/>
        </w:rPr>
        <w:t>. The O&amp;M for Network Nodes is performed under VES.</w:t>
      </w:r>
    </w:p>
    <w:p w14:paraId="55E5C218" w14:textId="77777777" w:rsidR="0001111E" w:rsidRPr="00B80619" w:rsidRDefault="0001111E" w:rsidP="0001111E">
      <w:pPr>
        <w:jc w:val="left"/>
        <w:rPr>
          <w:rFonts w:cs="Arial"/>
          <w:sz w:val="22"/>
          <w:szCs w:val="28"/>
        </w:rPr>
      </w:pPr>
    </w:p>
    <w:p w14:paraId="6A53F4A6" w14:textId="77777777" w:rsidR="0001111E" w:rsidRPr="00B80619" w:rsidRDefault="0001111E" w:rsidP="0001111E">
      <w:pPr>
        <w:jc w:val="left"/>
        <w:rPr>
          <w:rFonts w:cs="Arial"/>
          <w:sz w:val="22"/>
          <w:szCs w:val="28"/>
        </w:rPr>
      </w:pPr>
      <w:r w:rsidRPr="00B80619">
        <w:rPr>
          <w:rFonts w:cs="Arial"/>
          <w:sz w:val="22"/>
          <w:szCs w:val="28"/>
        </w:rPr>
        <w:t>Data flow maintenance may still exist. If a new data flow version is released, some maintenance steps may be required. Under VES, the maintenance required for similar data flow changes</w:t>
      </w:r>
      <w:r>
        <w:rPr>
          <w:rFonts w:cs="Arial"/>
          <w:sz w:val="22"/>
          <w:szCs w:val="28"/>
        </w:rPr>
        <w:t>,</w:t>
      </w:r>
      <w:r w:rsidRPr="00B80619">
        <w:rPr>
          <w:rFonts w:cs="Arial"/>
          <w:sz w:val="22"/>
          <w:szCs w:val="28"/>
        </w:rPr>
        <w:t xml:space="preserve"> under traditional interface and node architectures</w:t>
      </w:r>
      <w:r>
        <w:rPr>
          <w:rFonts w:cs="Arial"/>
          <w:sz w:val="22"/>
          <w:szCs w:val="28"/>
        </w:rPr>
        <w:t>,</w:t>
      </w:r>
      <w:r w:rsidRPr="00B80619">
        <w:rPr>
          <w:rFonts w:cs="Arial"/>
          <w:sz w:val="22"/>
          <w:szCs w:val="28"/>
        </w:rPr>
        <w:t xml:space="preserve"> can be reduced. Maintenance may include steps such as:</w:t>
      </w:r>
    </w:p>
    <w:p w14:paraId="31DD6DA8" w14:textId="77777777" w:rsidR="0001111E" w:rsidRPr="00B80619" w:rsidRDefault="0001111E" w:rsidP="0001111E">
      <w:pPr>
        <w:numPr>
          <w:ilvl w:val="0"/>
          <w:numId w:val="10"/>
        </w:numPr>
        <w:jc w:val="left"/>
        <w:rPr>
          <w:rFonts w:cs="Arial"/>
          <w:sz w:val="22"/>
          <w:szCs w:val="28"/>
        </w:rPr>
      </w:pPr>
      <w:r w:rsidRPr="00B80619">
        <w:rPr>
          <w:rFonts w:cs="Arial"/>
          <w:sz w:val="22"/>
          <w:szCs w:val="28"/>
        </w:rPr>
        <w:t>Create new staging tables (using scripts for the data flows with existing templates)</w:t>
      </w:r>
    </w:p>
    <w:p w14:paraId="16C48858" w14:textId="77777777" w:rsidR="0001111E" w:rsidRPr="00B80619" w:rsidRDefault="0001111E" w:rsidP="0001111E">
      <w:pPr>
        <w:numPr>
          <w:ilvl w:val="0"/>
          <w:numId w:val="10"/>
        </w:numPr>
        <w:jc w:val="left"/>
        <w:rPr>
          <w:rFonts w:cs="Arial"/>
          <w:sz w:val="22"/>
          <w:szCs w:val="28"/>
        </w:rPr>
      </w:pPr>
      <w:r w:rsidRPr="00B80619">
        <w:rPr>
          <w:rFonts w:cs="Arial"/>
          <w:sz w:val="22"/>
          <w:szCs w:val="28"/>
        </w:rPr>
        <w:t>Remap source data to a new staging table structure</w:t>
      </w:r>
    </w:p>
    <w:p w14:paraId="0CAF684C" w14:textId="77777777" w:rsidR="0001111E" w:rsidRPr="00B80619" w:rsidRDefault="0001111E" w:rsidP="0001111E">
      <w:pPr>
        <w:numPr>
          <w:ilvl w:val="0"/>
          <w:numId w:val="10"/>
        </w:numPr>
        <w:jc w:val="left"/>
        <w:rPr>
          <w:rFonts w:cs="Arial"/>
          <w:sz w:val="22"/>
          <w:szCs w:val="28"/>
        </w:rPr>
      </w:pPr>
      <w:r w:rsidRPr="00B80619">
        <w:rPr>
          <w:rFonts w:cs="Arial"/>
          <w:sz w:val="22"/>
          <w:szCs w:val="28"/>
        </w:rPr>
        <w:t>Import and update the latest template from VES</w:t>
      </w:r>
    </w:p>
    <w:p w14:paraId="4040D44C" w14:textId="40A1DC1E" w:rsidR="0001111E" w:rsidRPr="00EE02A9" w:rsidRDefault="0001111E" w:rsidP="0001111E">
      <w:pPr>
        <w:pStyle w:val="Heading2"/>
        <w:tabs>
          <w:tab w:val="clear" w:pos="696"/>
        </w:tabs>
        <w:ind w:hanging="696"/>
        <w:jc w:val="left"/>
        <w:rPr>
          <w:sz w:val="28"/>
          <w:szCs w:val="24"/>
        </w:rPr>
      </w:pPr>
      <w:bookmarkStart w:id="102" w:name="_Toc178016305"/>
      <w:bookmarkStart w:id="103" w:name="_Toc178233295"/>
      <w:r w:rsidRPr="00EE02A9">
        <w:rPr>
          <w:sz w:val="28"/>
          <w:szCs w:val="24"/>
        </w:rPr>
        <w:t xml:space="preserve">Can the Node Helpdesk Assist an </w:t>
      </w:r>
      <w:r w:rsidR="00CF3AF5">
        <w:rPr>
          <w:sz w:val="28"/>
          <w:szCs w:val="24"/>
        </w:rPr>
        <w:t>EN</w:t>
      </w:r>
      <w:r w:rsidRPr="00EE02A9">
        <w:rPr>
          <w:sz w:val="28"/>
          <w:szCs w:val="24"/>
        </w:rPr>
        <w:t xml:space="preserve"> Partner with Getting Started with VES?</w:t>
      </w:r>
      <w:bookmarkEnd w:id="102"/>
      <w:bookmarkEnd w:id="103"/>
    </w:p>
    <w:p w14:paraId="121D334A" w14:textId="77777777" w:rsidR="0001111E" w:rsidRPr="00B80619" w:rsidRDefault="0001111E" w:rsidP="0001111E">
      <w:pPr>
        <w:jc w:val="left"/>
        <w:rPr>
          <w:rFonts w:cs="Arial"/>
          <w:sz w:val="22"/>
          <w:szCs w:val="28"/>
        </w:rPr>
      </w:pPr>
      <w:r w:rsidRPr="00B80619">
        <w:rPr>
          <w:rFonts w:cs="Arial"/>
          <w:sz w:val="22"/>
          <w:szCs w:val="28"/>
        </w:rPr>
        <w:t>The Exchange Network Node Helpdesk (</w:t>
      </w:r>
      <w:hyperlink r:id="rId29" w:history="1">
        <w:r w:rsidRPr="00B80619">
          <w:rPr>
            <w:rStyle w:val="Hyperlink"/>
            <w:rFonts w:cs="Arial"/>
            <w:sz w:val="22"/>
            <w:szCs w:val="28"/>
          </w:rPr>
          <w:t>nodehelpdesk@epa.gov</w:t>
        </w:r>
      </w:hyperlink>
      <w:r w:rsidRPr="00B80619">
        <w:rPr>
          <w:rFonts w:cs="Arial"/>
          <w:sz w:val="22"/>
          <w:szCs w:val="28"/>
        </w:rPr>
        <w:t xml:space="preserve">) can walk a Partner through the establishment of a </w:t>
      </w:r>
      <w:r w:rsidRPr="00B80619">
        <w:rPr>
          <w:rFonts w:cs="Arial"/>
          <w:color w:val="000000" w:themeColor="text1"/>
          <w:sz w:val="22"/>
          <w:szCs w:val="28"/>
        </w:rPr>
        <w:t>VES</w:t>
      </w:r>
      <w:r w:rsidRPr="00B80619">
        <w:rPr>
          <w:rFonts w:cs="Arial"/>
          <w:sz w:val="22"/>
          <w:szCs w:val="28"/>
        </w:rPr>
        <w:t xml:space="preserve"> administration account that is authorized to manage VES with the VESA. The Node Helpdesk can also help organize a meeting with VES engineers to help assess a Partner’s needs. Additionally, introductory VES guidance can be provided.</w:t>
      </w:r>
    </w:p>
    <w:p w14:paraId="054562E5" w14:textId="4EB725BC" w:rsidR="0001111E" w:rsidRPr="00EE02A9" w:rsidRDefault="0001111E" w:rsidP="0001111E">
      <w:pPr>
        <w:pStyle w:val="Heading2"/>
        <w:ind w:hanging="696"/>
        <w:jc w:val="left"/>
        <w:rPr>
          <w:sz w:val="28"/>
          <w:szCs w:val="24"/>
        </w:rPr>
      </w:pPr>
      <w:bookmarkStart w:id="104" w:name="_Toc178016306"/>
      <w:bookmarkStart w:id="105" w:name="_Toc178233296"/>
      <w:r w:rsidRPr="00EE02A9">
        <w:rPr>
          <w:sz w:val="28"/>
          <w:szCs w:val="24"/>
        </w:rPr>
        <w:t>What Additional VES Resources are Available?</w:t>
      </w:r>
      <w:bookmarkEnd w:id="104"/>
      <w:bookmarkEnd w:id="105"/>
    </w:p>
    <w:p w14:paraId="51EFA9D5" w14:textId="77777777" w:rsidR="0001111E" w:rsidRPr="00B80619" w:rsidRDefault="0001111E" w:rsidP="0001111E">
      <w:pPr>
        <w:jc w:val="left"/>
        <w:rPr>
          <w:rFonts w:cs="Arial"/>
          <w:sz w:val="22"/>
          <w:szCs w:val="28"/>
        </w:rPr>
      </w:pPr>
      <w:r w:rsidRPr="00B80619">
        <w:rPr>
          <w:rFonts w:cs="Arial"/>
          <w:sz w:val="22"/>
          <w:szCs w:val="28"/>
        </w:rPr>
        <w:t xml:space="preserve">Extensive documentation is available at: </w:t>
      </w:r>
      <w:hyperlink r:id="rId30">
        <w:r w:rsidRPr="00B80619">
          <w:rPr>
            <w:rStyle w:val="Hyperlink"/>
            <w:rFonts w:cs="Arial"/>
            <w:sz w:val="22"/>
            <w:szCs w:val="28"/>
          </w:rPr>
          <w:t>http://www.exchangenetwork.net/virtual-exchange-service/</w:t>
        </w:r>
      </w:hyperlink>
      <w:r w:rsidRPr="00B80619">
        <w:rPr>
          <w:rFonts w:cs="Arial"/>
          <w:sz w:val="22"/>
          <w:szCs w:val="28"/>
        </w:rPr>
        <w:t>.</w:t>
      </w:r>
    </w:p>
    <w:p w14:paraId="72532485" w14:textId="77777777" w:rsidR="0001111E" w:rsidRPr="00B80619" w:rsidRDefault="0001111E" w:rsidP="0001111E">
      <w:pPr>
        <w:jc w:val="left"/>
        <w:rPr>
          <w:rFonts w:cs="Arial"/>
          <w:sz w:val="22"/>
          <w:szCs w:val="28"/>
        </w:rPr>
      </w:pPr>
    </w:p>
    <w:p w14:paraId="7AAD01D7" w14:textId="2FD1E1B0" w:rsidR="0001111E" w:rsidRPr="00B80619" w:rsidRDefault="0001111E" w:rsidP="0001111E">
      <w:pPr>
        <w:jc w:val="left"/>
        <w:rPr>
          <w:rFonts w:cs="Arial"/>
          <w:sz w:val="22"/>
          <w:szCs w:val="28"/>
        </w:rPr>
      </w:pPr>
      <w:r w:rsidRPr="00B80619">
        <w:rPr>
          <w:rFonts w:cs="Arial"/>
          <w:sz w:val="22"/>
          <w:szCs w:val="28"/>
        </w:rPr>
        <w:t xml:space="preserve">In addition, the initial startup phases of a </w:t>
      </w:r>
      <w:r w:rsidRPr="00B80619">
        <w:rPr>
          <w:rFonts w:cs="Arial"/>
          <w:color w:val="000000" w:themeColor="text1"/>
          <w:sz w:val="22"/>
          <w:szCs w:val="28"/>
        </w:rPr>
        <w:t>VES</w:t>
      </w:r>
      <w:r w:rsidRPr="00B80619">
        <w:rPr>
          <w:rFonts w:cs="Arial"/>
          <w:sz w:val="22"/>
          <w:szCs w:val="28"/>
        </w:rPr>
        <w:t xml:space="preserve"> effort typically include collaborative meetings with interested E</w:t>
      </w:r>
      <w:r>
        <w:rPr>
          <w:rFonts w:cs="Arial"/>
          <w:sz w:val="22"/>
          <w:szCs w:val="28"/>
        </w:rPr>
        <w:t>N</w:t>
      </w:r>
      <w:r w:rsidRPr="00B80619">
        <w:rPr>
          <w:rFonts w:cs="Arial"/>
          <w:sz w:val="22"/>
          <w:szCs w:val="28"/>
        </w:rPr>
        <w:t xml:space="preserve"> Partners and VES engineers. VES engineers explain documentation and provide continuous custom support to ensure that E</w:t>
      </w:r>
      <w:r>
        <w:rPr>
          <w:rFonts w:cs="Arial"/>
          <w:sz w:val="22"/>
          <w:szCs w:val="28"/>
        </w:rPr>
        <w:t>N</w:t>
      </w:r>
      <w:r w:rsidRPr="00B80619">
        <w:rPr>
          <w:rFonts w:cs="Arial"/>
          <w:sz w:val="22"/>
          <w:szCs w:val="28"/>
        </w:rPr>
        <w:t xml:space="preserve"> Partners are successful in their VES implementations.</w:t>
      </w:r>
    </w:p>
    <w:p w14:paraId="5A2C9B4D" w14:textId="21CBF428" w:rsidR="0001111E" w:rsidRPr="00EE02A9" w:rsidRDefault="0001111E" w:rsidP="0001111E">
      <w:pPr>
        <w:pStyle w:val="Heading1"/>
        <w:jc w:val="left"/>
        <w:rPr>
          <w:sz w:val="32"/>
          <w:szCs w:val="24"/>
        </w:rPr>
      </w:pPr>
      <w:r w:rsidRPr="00EE02A9">
        <w:rPr>
          <w:sz w:val="32"/>
          <w:szCs w:val="24"/>
        </w:rPr>
        <w:t xml:space="preserve"> </w:t>
      </w:r>
      <w:bookmarkStart w:id="106" w:name="_Toc461634118"/>
      <w:bookmarkStart w:id="107" w:name="_Toc178016307"/>
      <w:bookmarkStart w:id="108" w:name="_Toc178233297"/>
      <w:r w:rsidRPr="00EE02A9">
        <w:rPr>
          <w:sz w:val="32"/>
          <w:szCs w:val="24"/>
        </w:rPr>
        <w:t>Exchange Network Service Center</w:t>
      </w:r>
      <w:bookmarkEnd w:id="106"/>
      <w:bookmarkEnd w:id="107"/>
      <w:bookmarkEnd w:id="108"/>
    </w:p>
    <w:p w14:paraId="7C4EBF19" w14:textId="4CB06982" w:rsidR="0001111E" w:rsidRPr="00EE02A9" w:rsidRDefault="0001111E" w:rsidP="0001111E">
      <w:pPr>
        <w:pStyle w:val="Heading2"/>
        <w:jc w:val="left"/>
        <w:rPr>
          <w:sz w:val="28"/>
          <w:szCs w:val="24"/>
        </w:rPr>
      </w:pPr>
      <w:bookmarkStart w:id="109" w:name="_Toc178016308"/>
      <w:bookmarkStart w:id="110" w:name="_Toc178233298"/>
      <w:r w:rsidRPr="00EE02A9">
        <w:rPr>
          <w:sz w:val="28"/>
          <w:szCs w:val="24"/>
        </w:rPr>
        <w:t>What Methods Does the ENSC Utilize for the Exchange of Information?</w:t>
      </w:r>
      <w:bookmarkEnd w:id="109"/>
      <w:bookmarkEnd w:id="110"/>
    </w:p>
    <w:p w14:paraId="74061206" w14:textId="26CC8C46" w:rsidR="0001111E" w:rsidRPr="00B80619" w:rsidRDefault="0001111E" w:rsidP="0001111E">
      <w:pPr>
        <w:jc w:val="left"/>
        <w:rPr>
          <w:rFonts w:eastAsia="Times New Roman" w:cs="Arial"/>
          <w:sz w:val="22"/>
          <w:szCs w:val="28"/>
          <w:lang w:eastAsia="en-US"/>
        </w:rPr>
      </w:pPr>
      <w:bookmarkStart w:id="111" w:name="_Toc461634120"/>
      <w:r w:rsidRPr="00B80619">
        <w:rPr>
          <w:rFonts w:cs="Arial"/>
          <w:sz w:val="22"/>
          <w:szCs w:val="28"/>
        </w:rPr>
        <w:t xml:space="preserve">The </w:t>
      </w:r>
      <w:r>
        <w:rPr>
          <w:rFonts w:cs="Arial"/>
          <w:sz w:val="22"/>
          <w:szCs w:val="28"/>
        </w:rPr>
        <w:t xml:space="preserve">ENSC </w:t>
      </w:r>
      <w:r w:rsidRPr="00B80619">
        <w:rPr>
          <w:rFonts w:cs="Arial"/>
          <w:sz w:val="22"/>
          <w:szCs w:val="28"/>
        </w:rPr>
        <w:t>utilizes three methods for the exchange of environmental information:</w:t>
      </w:r>
    </w:p>
    <w:p w14:paraId="27EE5868" w14:textId="102E306D" w:rsidR="0001111E" w:rsidRPr="00B80619" w:rsidRDefault="0001111E" w:rsidP="0001111E">
      <w:pPr>
        <w:numPr>
          <w:ilvl w:val="0"/>
          <w:numId w:val="13"/>
        </w:numPr>
        <w:jc w:val="left"/>
        <w:rPr>
          <w:rFonts w:cs="Arial"/>
          <w:sz w:val="22"/>
          <w:szCs w:val="22"/>
        </w:rPr>
      </w:pPr>
      <w:r w:rsidRPr="00B80619">
        <w:rPr>
          <w:rStyle w:val="Strong"/>
          <w:rFonts w:cs="Arial"/>
          <w:color w:val="000000"/>
          <w:sz w:val="22"/>
          <w:szCs w:val="22"/>
          <w:bdr w:val="none" w:sz="0" w:space="0" w:color="auto" w:frame="1"/>
        </w:rPr>
        <w:t>Send Info:</w:t>
      </w:r>
      <w:r w:rsidRPr="00B80619">
        <w:rPr>
          <w:rStyle w:val="apple-converted-space"/>
          <w:rFonts w:cs="Arial"/>
          <w:color w:val="000000"/>
          <w:sz w:val="22"/>
          <w:szCs w:val="22"/>
        </w:rPr>
        <w:t> </w:t>
      </w:r>
      <w:r w:rsidRPr="00B80619">
        <w:rPr>
          <w:rFonts w:cs="Arial"/>
          <w:sz w:val="22"/>
          <w:szCs w:val="22"/>
        </w:rPr>
        <w:t>Submit documents or information to another system on the E</w:t>
      </w:r>
      <w:r>
        <w:rPr>
          <w:rFonts w:cs="Arial"/>
          <w:sz w:val="22"/>
          <w:szCs w:val="22"/>
        </w:rPr>
        <w:t>N</w:t>
      </w:r>
      <w:r w:rsidRPr="00B80619">
        <w:rPr>
          <w:rFonts w:cs="Arial"/>
          <w:sz w:val="22"/>
          <w:szCs w:val="22"/>
        </w:rPr>
        <w:t>.</w:t>
      </w:r>
    </w:p>
    <w:p w14:paraId="7DC25ABB" w14:textId="570474A7" w:rsidR="0001111E" w:rsidRPr="00B80619" w:rsidRDefault="0001111E" w:rsidP="0001111E">
      <w:pPr>
        <w:numPr>
          <w:ilvl w:val="0"/>
          <w:numId w:val="13"/>
        </w:numPr>
        <w:jc w:val="left"/>
        <w:rPr>
          <w:rFonts w:cs="Arial"/>
          <w:sz w:val="22"/>
          <w:szCs w:val="22"/>
        </w:rPr>
      </w:pPr>
      <w:r w:rsidRPr="00B80619">
        <w:rPr>
          <w:rStyle w:val="Strong"/>
          <w:rFonts w:cs="Arial"/>
          <w:color w:val="000000"/>
          <w:sz w:val="22"/>
          <w:szCs w:val="22"/>
          <w:bdr w:val="none" w:sz="0" w:space="0" w:color="auto" w:frame="1"/>
        </w:rPr>
        <w:t>Get Info:</w:t>
      </w:r>
      <w:r w:rsidRPr="00B80619">
        <w:rPr>
          <w:rStyle w:val="apple-converted-space"/>
          <w:rFonts w:cs="Arial"/>
          <w:color w:val="000000"/>
          <w:sz w:val="22"/>
          <w:szCs w:val="22"/>
        </w:rPr>
        <w:t> </w:t>
      </w:r>
      <w:r w:rsidRPr="00B80619">
        <w:rPr>
          <w:rFonts w:cs="Arial"/>
          <w:sz w:val="22"/>
          <w:szCs w:val="22"/>
        </w:rPr>
        <w:t>Retrieve information from another system on the E</w:t>
      </w:r>
      <w:r>
        <w:rPr>
          <w:rFonts w:cs="Arial"/>
          <w:sz w:val="22"/>
          <w:szCs w:val="22"/>
        </w:rPr>
        <w:t>N</w:t>
      </w:r>
      <w:r w:rsidRPr="00B80619">
        <w:rPr>
          <w:rFonts w:cs="Arial"/>
          <w:sz w:val="22"/>
          <w:szCs w:val="22"/>
        </w:rPr>
        <w:t>. This information is either retrieved immediately through query services or requested and then downloaded through solicit services.</w:t>
      </w:r>
    </w:p>
    <w:p w14:paraId="241FA6AE" w14:textId="60FC0734" w:rsidR="0001111E" w:rsidRPr="00B80619" w:rsidRDefault="0001111E" w:rsidP="0001111E">
      <w:pPr>
        <w:numPr>
          <w:ilvl w:val="0"/>
          <w:numId w:val="13"/>
        </w:numPr>
        <w:jc w:val="left"/>
        <w:rPr>
          <w:rFonts w:cs="Arial"/>
          <w:sz w:val="22"/>
          <w:szCs w:val="22"/>
        </w:rPr>
      </w:pPr>
      <w:r w:rsidRPr="00B80619">
        <w:rPr>
          <w:rStyle w:val="Strong"/>
          <w:rFonts w:cs="Arial"/>
          <w:color w:val="000000"/>
          <w:sz w:val="22"/>
          <w:szCs w:val="22"/>
          <w:bdr w:val="none" w:sz="0" w:space="0" w:color="auto" w:frame="1"/>
        </w:rPr>
        <w:t>Download:</w:t>
      </w:r>
      <w:r w:rsidRPr="00B80619">
        <w:rPr>
          <w:rStyle w:val="apple-converted-space"/>
          <w:rFonts w:cs="Arial"/>
          <w:color w:val="000000"/>
          <w:sz w:val="22"/>
          <w:szCs w:val="22"/>
        </w:rPr>
        <w:t> </w:t>
      </w:r>
      <w:r w:rsidRPr="00B80619">
        <w:rPr>
          <w:rFonts w:cs="Arial"/>
          <w:sz w:val="22"/>
          <w:szCs w:val="22"/>
        </w:rPr>
        <w:t>Download a document from another system on the E</w:t>
      </w:r>
      <w:r>
        <w:rPr>
          <w:rFonts w:cs="Arial"/>
          <w:sz w:val="22"/>
          <w:szCs w:val="22"/>
        </w:rPr>
        <w:t>N</w:t>
      </w:r>
      <w:r w:rsidRPr="00B80619">
        <w:rPr>
          <w:rFonts w:cs="Arial"/>
          <w:sz w:val="22"/>
          <w:szCs w:val="22"/>
        </w:rPr>
        <w:t xml:space="preserve"> with a transaction or document </w:t>
      </w:r>
      <w:r>
        <w:rPr>
          <w:rFonts w:cs="Arial"/>
          <w:sz w:val="22"/>
          <w:szCs w:val="22"/>
        </w:rPr>
        <w:t>identification (</w:t>
      </w:r>
      <w:r w:rsidRPr="00B80619">
        <w:rPr>
          <w:rFonts w:cs="Arial"/>
          <w:sz w:val="22"/>
          <w:szCs w:val="22"/>
        </w:rPr>
        <w:t>ID</w:t>
      </w:r>
      <w:r>
        <w:rPr>
          <w:rFonts w:cs="Arial"/>
          <w:sz w:val="22"/>
          <w:szCs w:val="22"/>
        </w:rPr>
        <w:t>)</w:t>
      </w:r>
      <w:r w:rsidRPr="00B80619">
        <w:rPr>
          <w:rFonts w:cs="Arial"/>
          <w:sz w:val="22"/>
          <w:szCs w:val="22"/>
        </w:rPr>
        <w:t>.</w:t>
      </w:r>
    </w:p>
    <w:p w14:paraId="6D4A26AB" w14:textId="77777777" w:rsidR="0001111E" w:rsidRPr="00EE02A9" w:rsidRDefault="0001111E" w:rsidP="0001111E">
      <w:pPr>
        <w:pStyle w:val="Heading2"/>
        <w:jc w:val="left"/>
        <w:rPr>
          <w:sz w:val="28"/>
          <w:szCs w:val="24"/>
        </w:rPr>
      </w:pPr>
      <w:bookmarkStart w:id="112" w:name="_Toc178016309"/>
      <w:bookmarkStart w:id="113" w:name="_Toc178233299"/>
      <w:bookmarkEnd w:id="111"/>
      <w:r w:rsidRPr="00EE02A9">
        <w:rPr>
          <w:sz w:val="28"/>
          <w:szCs w:val="24"/>
        </w:rPr>
        <w:t>Does the ENSC provide multiple options for using data services?</w:t>
      </w:r>
      <w:bookmarkEnd w:id="112"/>
      <w:bookmarkEnd w:id="113"/>
    </w:p>
    <w:bookmarkEnd w:id="54"/>
    <w:bookmarkEnd w:id="55"/>
    <w:p w14:paraId="50BA5692" w14:textId="77777777" w:rsidR="0001111E" w:rsidRPr="00B80619" w:rsidRDefault="0001111E" w:rsidP="0001111E">
      <w:pPr>
        <w:jc w:val="left"/>
        <w:rPr>
          <w:rStyle w:val="apple-converted-space"/>
          <w:rFonts w:cs="Arial"/>
          <w:color w:val="000000"/>
          <w:sz w:val="22"/>
          <w:szCs w:val="22"/>
          <w:shd w:val="clear" w:color="auto" w:fill="FFFFFF"/>
        </w:rPr>
      </w:pPr>
      <w:r w:rsidRPr="00B80619">
        <w:rPr>
          <w:rFonts w:cs="Arial"/>
          <w:sz w:val="22"/>
          <w:szCs w:val="22"/>
          <w:shd w:val="clear" w:color="auto" w:fill="FFFFFF"/>
        </w:rPr>
        <w:t xml:space="preserve">Yes, the </w:t>
      </w:r>
      <w:r w:rsidRPr="00B80619">
        <w:rPr>
          <w:rFonts w:cs="Arial"/>
          <w:sz w:val="22"/>
          <w:szCs w:val="22"/>
        </w:rPr>
        <w:t xml:space="preserve">Exchange Network Service Center </w:t>
      </w:r>
      <w:r w:rsidRPr="00B80619">
        <w:rPr>
          <w:rFonts w:cs="Arial"/>
          <w:sz w:val="22"/>
          <w:szCs w:val="22"/>
          <w:shd w:val="clear" w:color="auto" w:fill="FFFFFF"/>
        </w:rPr>
        <w:t>provides two options for using data services.</w:t>
      </w:r>
      <w:r w:rsidRPr="00B80619">
        <w:rPr>
          <w:rStyle w:val="apple-converted-space"/>
          <w:rFonts w:cs="Arial"/>
          <w:color w:val="000000"/>
          <w:sz w:val="22"/>
          <w:szCs w:val="22"/>
          <w:shd w:val="clear" w:color="auto" w:fill="FFFFFF"/>
        </w:rPr>
        <w:t> </w:t>
      </w:r>
    </w:p>
    <w:p w14:paraId="179800F9" w14:textId="77777777" w:rsidR="0001111E" w:rsidRPr="00B80619" w:rsidRDefault="0001111E" w:rsidP="0001111E">
      <w:pPr>
        <w:numPr>
          <w:ilvl w:val="0"/>
          <w:numId w:val="14"/>
        </w:numPr>
        <w:jc w:val="left"/>
        <w:rPr>
          <w:rStyle w:val="apple-converted-space"/>
          <w:rFonts w:cs="Arial"/>
          <w:sz w:val="22"/>
          <w:szCs w:val="22"/>
          <w:shd w:val="clear" w:color="auto" w:fill="FFFFFF"/>
        </w:rPr>
      </w:pPr>
      <w:r w:rsidRPr="00B80619">
        <w:rPr>
          <w:rStyle w:val="Strong"/>
          <w:rFonts w:cs="Arial"/>
          <w:color w:val="000000"/>
          <w:sz w:val="22"/>
          <w:szCs w:val="22"/>
          <w:bdr w:val="none" w:sz="0" w:space="0" w:color="auto" w:frame="1"/>
          <w:shd w:val="clear" w:color="auto" w:fill="FFFFFF"/>
        </w:rPr>
        <w:t>Guide Me Step-by-Step</w:t>
      </w:r>
      <w:r w:rsidRPr="00B80619">
        <w:rPr>
          <w:rStyle w:val="apple-converted-space"/>
          <w:rFonts w:cs="Arial"/>
          <w:color w:val="000000"/>
          <w:sz w:val="22"/>
          <w:szCs w:val="22"/>
          <w:shd w:val="clear" w:color="auto" w:fill="FFFFFF"/>
        </w:rPr>
        <w:t> </w:t>
      </w:r>
      <w:r w:rsidRPr="00B80619">
        <w:rPr>
          <w:rFonts w:cs="Arial"/>
          <w:sz w:val="22"/>
          <w:szCs w:val="22"/>
          <w:shd w:val="clear" w:color="auto" w:fill="FFFFFF"/>
        </w:rPr>
        <w:t>guides more novice users through the steps necessary to complete the transaction.</w:t>
      </w:r>
      <w:r w:rsidRPr="00B80619">
        <w:rPr>
          <w:rStyle w:val="apple-converted-space"/>
          <w:rFonts w:cs="Arial"/>
          <w:color w:val="000000"/>
          <w:sz w:val="22"/>
          <w:szCs w:val="22"/>
          <w:shd w:val="clear" w:color="auto" w:fill="FFFFFF"/>
        </w:rPr>
        <w:t> </w:t>
      </w:r>
    </w:p>
    <w:p w14:paraId="3D6A1372" w14:textId="77777777" w:rsidR="0001111E" w:rsidRPr="00602B24" w:rsidRDefault="0001111E" w:rsidP="0001111E">
      <w:pPr>
        <w:numPr>
          <w:ilvl w:val="0"/>
          <w:numId w:val="14"/>
        </w:numPr>
        <w:jc w:val="left"/>
        <w:rPr>
          <w:rFonts w:cs="Arial"/>
          <w:sz w:val="22"/>
          <w:szCs w:val="22"/>
          <w:shd w:val="clear" w:color="auto" w:fill="FFFFFF"/>
        </w:rPr>
      </w:pPr>
      <w:r w:rsidRPr="00B80619">
        <w:rPr>
          <w:rStyle w:val="Strong"/>
          <w:rFonts w:cs="Arial"/>
          <w:color w:val="000000"/>
          <w:sz w:val="22"/>
          <w:szCs w:val="22"/>
          <w:bdr w:val="none" w:sz="0" w:space="0" w:color="auto" w:frame="1"/>
          <w:shd w:val="clear" w:color="auto" w:fill="FFFFFF"/>
        </w:rPr>
        <w:t>Express Request</w:t>
      </w:r>
      <w:r w:rsidRPr="00B80619">
        <w:rPr>
          <w:rStyle w:val="apple-converted-space"/>
          <w:rFonts w:cs="Arial"/>
          <w:color w:val="000000"/>
          <w:sz w:val="22"/>
          <w:szCs w:val="22"/>
          <w:shd w:val="clear" w:color="auto" w:fill="FFFFFF"/>
        </w:rPr>
        <w:t> </w:t>
      </w:r>
      <w:r w:rsidRPr="00B80619">
        <w:rPr>
          <w:rFonts w:cs="Arial"/>
          <w:sz w:val="22"/>
          <w:szCs w:val="22"/>
          <w:shd w:val="clear" w:color="auto" w:fill="FFFFFF"/>
        </w:rPr>
        <w:t>allows advanced users to quickly complete their transaction.</w:t>
      </w:r>
    </w:p>
    <w:p w14:paraId="2978BEBA" w14:textId="77777777" w:rsidR="0001111E" w:rsidRPr="00B80619" w:rsidRDefault="0001111E" w:rsidP="0001111E">
      <w:pPr>
        <w:spacing w:before="240"/>
        <w:jc w:val="left"/>
        <w:rPr>
          <w:rFonts w:cs="Arial"/>
          <w:sz w:val="22"/>
          <w:szCs w:val="22"/>
          <w:shd w:val="clear" w:color="auto" w:fill="FFFFFF"/>
        </w:rPr>
      </w:pPr>
      <w:r w:rsidRPr="00B80619">
        <w:rPr>
          <w:rFonts w:cs="Arial"/>
          <w:sz w:val="22"/>
          <w:szCs w:val="22"/>
          <w:shd w:val="clear" w:color="auto" w:fill="FFFFFF"/>
        </w:rPr>
        <w:t>The Service Center tracks a user’s previously utilized services and past activity to ease future access.</w:t>
      </w:r>
    </w:p>
    <w:p w14:paraId="1839B5E5" w14:textId="77777777" w:rsidR="0001111E" w:rsidRPr="00EE02A9" w:rsidRDefault="0001111E" w:rsidP="0001111E">
      <w:pPr>
        <w:pStyle w:val="Heading2"/>
        <w:jc w:val="left"/>
        <w:rPr>
          <w:sz w:val="28"/>
          <w:szCs w:val="24"/>
        </w:rPr>
      </w:pPr>
      <w:bookmarkStart w:id="114" w:name="_Toc178016310"/>
      <w:bookmarkStart w:id="115" w:name="_Toc178233300"/>
      <w:r w:rsidRPr="00EE02A9">
        <w:rPr>
          <w:sz w:val="28"/>
          <w:szCs w:val="24"/>
        </w:rPr>
        <w:t>How can a Partner request access to the ENSC?</w:t>
      </w:r>
      <w:bookmarkStart w:id="116" w:name="_Toc212951150"/>
      <w:bookmarkEnd w:id="114"/>
      <w:bookmarkEnd w:id="115"/>
    </w:p>
    <w:p w14:paraId="44A7ADA2" w14:textId="4B2B00D3" w:rsidR="0014154A" w:rsidRPr="00586F3E" w:rsidRDefault="0001111E" w:rsidP="00586F3E">
      <w:pPr>
        <w:jc w:val="left"/>
        <w:rPr>
          <w:rFonts w:cs="Arial"/>
          <w:sz w:val="22"/>
          <w:szCs w:val="28"/>
        </w:rPr>
      </w:pPr>
      <w:r w:rsidRPr="00B80619">
        <w:rPr>
          <w:rFonts w:cs="Arial"/>
          <w:sz w:val="22"/>
          <w:szCs w:val="28"/>
        </w:rPr>
        <w:t>The EN Node Helpdesk (</w:t>
      </w:r>
      <w:hyperlink r:id="rId31" w:history="1">
        <w:r w:rsidRPr="00B80619">
          <w:rPr>
            <w:rStyle w:val="Hyperlink"/>
            <w:rFonts w:cs="Arial"/>
            <w:sz w:val="22"/>
            <w:szCs w:val="28"/>
          </w:rPr>
          <w:t>nodehelpdesk@epa.gov</w:t>
        </w:r>
      </w:hyperlink>
      <w:r w:rsidRPr="00B80619">
        <w:rPr>
          <w:rFonts w:cs="Arial"/>
          <w:sz w:val="22"/>
          <w:szCs w:val="28"/>
        </w:rPr>
        <w:t>) can walk a Partner through the establishment of an account that is authorized to access the ENSC.</w:t>
      </w:r>
      <w:bookmarkEnd w:id="116"/>
    </w:p>
    <w:sectPr w:rsidR="0014154A" w:rsidRPr="00586F3E" w:rsidSect="00586F3E">
      <w:footerReference w:type="first" r:id="rId32"/>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941E" w14:textId="77777777" w:rsidR="002F196B" w:rsidRDefault="002F196B">
      <w:r>
        <w:separator/>
      </w:r>
    </w:p>
  </w:endnote>
  <w:endnote w:type="continuationSeparator" w:id="0">
    <w:p w14:paraId="7730A66D" w14:textId="77777777" w:rsidR="002F196B" w:rsidRDefault="002F196B">
      <w:r>
        <w:continuationSeparator/>
      </w:r>
    </w:p>
  </w:endnote>
  <w:endnote w:type="continuationNotice" w:id="1">
    <w:p w14:paraId="2A3FF510" w14:textId="77777777" w:rsidR="002F196B" w:rsidRDefault="002F19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3D9D" w14:textId="77777777" w:rsidR="0001111E" w:rsidRDefault="0001111E" w:rsidP="00A17712">
    <w:pPr>
      <w:framePr w:wrap="around" w:vAnchor="text" w:hAnchor="margin" w:xAlign="right" w:y="1"/>
    </w:pPr>
    <w:r>
      <w:fldChar w:fldCharType="begin"/>
    </w:r>
    <w:r>
      <w:instrText xml:space="preserve">PAGE  </w:instrText>
    </w:r>
    <w:r>
      <w:fldChar w:fldCharType="separate"/>
    </w:r>
    <w:r>
      <w:rPr>
        <w:noProof/>
      </w:rPr>
      <w:t>3</w:t>
    </w:r>
    <w:r>
      <w:fldChar w:fldCharType="end"/>
    </w:r>
  </w:p>
  <w:p w14:paraId="3369B170" w14:textId="77777777" w:rsidR="0001111E" w:rsidRDefault="0001111E" w:rsidP="007C6F4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73E4" w14:textId="77777777" w:rsidR="0001111E" w:rsidRDefault="0001111E" w:rsidP="00A17712">
    <w:pPr>
      <w:framePr w:wrap="around" w:vAnchor="text" w:hAnchor="margin" w:xAlign="right" w:y="1"/>
    </w:pPr>
    <w:r>
      <w:fldChar w:fldCharType="begin"/>
    </w:r>
    <w:r>
      <w:instrText xml:space="preserve">PAGE  </w:instrText>
    </w:r>
    <w:r>
      <w:fldChar w:fldCharType="separate"/>
    </w:r>
    <w:r>
      <w:rPr>
        <w:noProof/>
      </w:rPr>
      <w:t>10</w:t>
    </w:r>
    <w:r>
      <w:fldChar w:fldCharType="end"/>
    </w:r>
  </w:p>
  <w:p w14:paraId="2A3FC214" w14:textId="77777777" w:rsidR="0001111E" w:rsidRPr="00B408E0" w:rsidRDefault="0001111E" w:rsidP="00B408E0">
    <w:pPr>
      <w:rPr>
        <w:rFonts w:cs="Arial"/>
        <w:szCs w:val="20"/>
      </w:rPr>
    </w:pPr>
    <w:r>
      <w:rPr>
        <w:rFonts w:cs="Arial"/>
        <w:szCs w:val="20"/>
      </w:rPr>
      <w:t>09/27/2024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1111E" w14:paraId="685C0C2D" w14:textId="77777777" w:rsidTr="00EC249F">
      <w:trPr>
        <w:trHeight w:val="300"/>
      </w:trPr>
      <w:tc>
        <w:tcPr>
          <w:tcW w:w="3120" w:type="dxa"/>
        </w:tcPr>
        <w:p w14:paraId="43A8C321" w14:textId="77777777" w:rsidR="0001111E" w:rsidRDefault="0001111E" w:rsidP="00EC249F">
          <w:pPr>
            <w:pStyle w:val="Header"/>
            <w:ind w:left="-115"/>
            <w:jc w:val="left"/>
          </w:pPr>
        </w:p>
      </w:tc>
      <w:tc>
        <w:tcPr>
          <w:tcW w:w="3120" w:type="dxa"/>
        </w:tcPr>
        <w:p w14:paraId="3C52B410" w14:textId="77777777" w:rsidR="0001111E" w:rsidRDefault="0001111E" w:rsidP="00EC249F">
          <w:pPr>
            <w:pStyle w:val="Header"/>
            <w:jc w:val="center"/>
          </w:pPr>
        </w:p>
      </w:tc>
      <w:tc>
        <w:tcPr>
          <w:tcW w:w="3120" w:type="dxa"/>
        </w:tcPr>
        <w:p w14:paraId="4BD292F1" w14:textId="77777777" w:rsidR="0001111E" w:rsidRDefault="0001111E" w:rsidP="00EC249F">
          <w:pPr>
            <w:pStyle w:val="Header"/>
            <w:ind w:right="-115"/>
            <w:jc w:val="right"/>
          </w:pPr>
        </w:p>
      </w:tc>
    </w:tr>
  </w:tbl>
  <w:p w14:paraId="2E4C1861" w14:textId="77777777" w:rsidR="0001111E" w:rsidRDefault="0001111E" w:rsidP="00EC24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4CF274" w14:paraId="18978F6D" w14:textId="77777777" w:rsidTr="00EC249F">
      <w:trPr>
        <w:trHeight w:val="300"/>
      </w:trPr>
      <w:tc>
        <w:tcPr>
          <w:tcW w:w="3120" w:type="dxa"/>
        </w:tcPr>
        <w:p w14:paraId="37C36133" w14:textId="36FC0F8C" w:rsidR="0C4CF274" w:rsidRDefault="0C4CF274" w:rsidP="00EC249F">
          <w:pPr>
            <w:pStyle w:val="Header"/>
            <w:ind w:left="-115"/>
            <w:jc w:val="left"/>
          </w:pPr>
        </w:p>
      </w:tc>
      <w:tc>
        <w:tcPr>
          <w:tcW w:w="3120" w:type="dxa"/>
        </w:tcPr>
        <w:p w14:paraId="17A6AA98" w14:textId="74119DDE" w:rsidR="0C4CF274" w:rsidRDefault="0C4CF274" w:rsidP="00EC249F">
          <w:pPr>
            <w:pStyle w:val="Header"/>
            <w:jc w:val="center"/>
          </w:pPr>
        </w:p>
      </w:tc>
      <w:tc>
        <w:tcPr>
          <w:tcW w:w="3120" w:type="dxa"/>
        </w:tcPr>
        <w:p w14:paraId="2126AB97" w14:textId="32F05100" w:rsidR="0C4CF274" w:rsidRDefault="0C4CF274" w:rsidP="00EC249F">
          <w:pPr>
            <w:pStyle w:val="Header"/>
            <w:ind w:right="-115"/>
            <w:jc w:val="right"/>
          </w:pPr>
        </w:p>
      </w:tc>
    </w:tr>
  </w:tbl>
  <w:p w14:paraId="2165E231" w14:textId="6160E097" w:rsidR="0C4CF274" w:rsidRDefault="0C4CF274" w:rsidP="00EC2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6CD8" w14:textId="77777777" w:rsidR="002F196B" w:rsidRDefault="002F196B">
      <w:r>
        <w:separator/>
      </w:r>
    </w:p>
  </w:footnote>
  <w:footnote w:type="continuationSeparator" w:id="0">
    <w:p w14:paraId="0F59F0B3" w14:textId="77777777" w:rsidR="002F196B" w:rsidRDefault="002F196B">
      <w:r>
        <w:continuationSeparator/>
      </w:r>
    </w:p>
  </w:footnote>
  <w:footnote w:type="continuationNotice" w:id="1">
    <w:p w14:paraId="5A2D4489" w14:textId="77777777" w:rsidR="002F196B" w:rsidRDefault="002F19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FC9" w14:textId="77777777" w:rsidR="0001111E" w:rsidRDefault="0001111E">
    <w:pPr>
      <w:pStyle w:val="Header"/>
    </w:pPr>
    <w:r>
      <w:rPr>
        <w:noProof/>
      </w:rPr>
      <mc:AlternateContent>
        <mc:Choice Requires="wps">
          <w:drawing>
            <wp:anchor distT="0" distB="0" distL="0" distR="0" simplePos="0" relativeHeight="251659264" behindDoc="0" locked="0" layoutInCell="1" allowOverlap="1" wp14:anchorId="71687FC0" wp14:editId="50F9D279">
              <wp:simplePos x="635" y="635"/>
              <wp:positionH relativeFrom="page">
                <wp:align>left</wp:align>
              </wp:positionH>
              <wp:positionV relativeFrom="page">
                <wp:align>top</wp:align>
              </wp:positionV>
              <wp:extent cx="2454275" cy="352425"/>
              <wp:effectExtent l="0" t="0" r="3175" b="9525"/>
              <wp:wrapNone/>
              <wp:docPr id="711207189" name="Text Box 2" descr="Sensitivity Label: CGIF Internal - Third Part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54275" cy="352425"/>
                      </a:xfrm>
                      <a:prstGeom prst="rect">
                        <a:avLst/>
                      </a:prstGeom>
                      <a:noFill/>
                      <a:ln>
                        <a:noFill/>
                      </a:ln>
                    </wps:spPr>
                    <wps:txbx>
                      <w:txbxContent>
                        <w:p w14:paraId="2E9AE19E" w14:textId="77777777" w:rsidR="0001111E" w:rsidRPr="00152901" w:rsidRDefault="0001111E" w:rsidP="00152901">
                          <w:pPr>
                            <w:rPr>
                              <w:rFonts w:ascii="Calibri" w:eastAsia="Calibri" w:hAnsi="Calibri" w:cs="Calibri"/>
                              <w:noProof/>
                              <w:color w:val="000000"/>
                              <w:szCs w:val="20"/>
                            </w:rPr>
                          </w:pPr>
                          <w:r w:rsidRPr="00152901">
                            <w:rPr>
                              <w:rFonts w:ascii="Calibri" w:eastAsia="Calibri" w:hAnsi="Calibri" w:cs="Calibri"/>
                              <w:noProof/>
                              <w:color w:val="000000"/>
                              <w:szCs w:val="20"/>
                            </w:rPr>
                            <w:t>Sensitivity Label: CGIF Internal - Third Party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687FC0" id="_x0000_t202" coordsize="21600,21600" o:spt="202" path="m,l,21600r21600,l21600,xe">
              <v:stroke joinstyle="miter"/>
              <v:path gradientshapeok="t" o:connecttype="rect"/>
            </v:shapetype>
            <v:shape id="Text Box 2" o:spid="_x0000_s1027" type="#_x0000_t202" alt="Sensitivity Label: CGIF Internal - Third Party" style="position:absolute;left:0;text-align:left;margin-left:0;margin-top:0;width:193.25pt;height:27.7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" filled="f" stroked="f">
              <v:textbox style="mso-fit-shape-to-text:t" inset="20pt,15pt,0,0">
                <w:txbxContent>
                  <w:p w14:paraId="2E9AE19E" w14:textId="77777777" w:rsidR="0001111E" w:rsidRPr="00152901" w:rsidRDefault="0001111E" w:rsidP="00152901">
                    <w:pPr>
                      <w:rPr>
                        <w:rFonts w:ascii="Calibri" w:eastAsia="Calibri" w:hAnsi="Calibri" w:cs="Calibri"/>
                        <w:noProof/>
                        <w:color w:val="000000"/>
                        <w:szCs w:val="20"/>
                      </w:rPr>
                    </w:pPr>
                    <w:r w:rsidRPr="00152901">
                      <w:rPr>
                        <w:rFonts w:ascii="Calibri" w:eastAsia="Calibri" w:hAnsi="Calibri" w:cs="Calibri"/>
                        <w:noProof/>
                        <w:color w:val="000000"/>
                        <w:szCs w:val="20"/>
                      </w:rPr>
                      <w:t>Sensitivity Label: CGIF Internal - Third Party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957"/>
    <w:multiLevelType w:val="hybridMultilevel"/>
    <w:tmpl w:val="579EC29C"/>
    <w:lvl w:ilvl="0" w:tplc="63E022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23352"/>
    <w:multiLevelType w:val="hybridMultilevel"/>
    <w:tmpl w:val="1FA0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8497C"/>
    <w:multiLevelType w:val="hybridMultilevel"/>
    <w:tmpl w:val="AC1E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2063A"/>
    <w:multiLevelType w:val="hybridMultilevel"/>
    <w:tmpl w:val="13B0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0C06"/>
    <w:multiLevelType w:val="hybridMultilevel"/>
    <w:tmpl w:val="033C7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E01ED"/>
    <w:multiLevelType w:val="hybridMultilevel"/>
    <w:tmpl w:val="2F1482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25C89"/>
    <w:multiLevelType w:val="hybridMultilevel"/>
    <w:tmpl w:val="8550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D0DCC"/>
    <w:multiLevelType w:val="multilevel"/>
    <w:tmpl w:val="7A56C7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96"/>
        </w:tabs>
        <w:ind w:left="696" w:hanging="576"/>
      </w:pPr>
      <w:rPr>
        <w:rFonts w:hint="default"/>
      </w:rPr>
    </w:lvl>
    <w:lvl w:ilvl="2">
      <w:start w:val="1"/>
      <w:numFmt w:val="decimal"/>
      <w:pStyle w:val="Heading3"/>
      <w:lvlText w:val="%1.%2.%3"/>
      <w:lvlJc w:val="left"/>
      <w:pPr>
        <w:tabs>
          <w:tab w:val="num" w:pos="2520"/>
        </w:tabs>
        <w:ind w:left="25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17633D4"/>
    <w:multiLevelType w:val="hybridMultilevel"/>
    <w:tmpl w:val="9AF6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111D7"/>
    <w:multiLevelType w:val="hybridMultilevel"/>
    <w:tmpl w:val="2146F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F77D73"/>
    <w:multiLevelType w:val="hybridMultilevel"/>
    <w:tmpl w:val="0C2AE8AE"/>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15:restartNumberingAfterBreak="0">
    <w:nsid w:val="513E041D"/>
    <w:multiLevelType w:val="hybridMultilevel"/>
    <w:tmpl w:val="D8FA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D2CF2"/>
    <w:multiLevelType w:val="hybridMultilevel"/>
    <w:tmpl w:val="A8EC00B6"/>
    <w:lvl w:ilvl="0" w:tplc="DE52B336">
      <w:start w:val="2"/>
      <w:numFmt w:val="bullet"/>
      <w:lvlText w:val=""/>
      <w:lvlJc w:val="left"/>
      <w:pPr>
        <w:tabs>
          <w:tab w:val="num" w:pos="720"/>
        </w:tabs>
        <w:ind w:left="720" w:hanging="360"/>
      </w:pPr>
      <w:rPr>
        <w:rFonts w:ascii="Symbol" w:eastAsia="MS Mincho"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3765C7"/>
    <w:multiLevelType w:val="hybridMultilevel"/>
    <w:tmpl w:val="A932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E7E2C"/>
    <w:multiLevelType w:val="multilevel"/>
    <w:tmpl w:val="5722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0B1EC0"/>
    <w:multiLevelType w:val="hybridMultilevel"/>
    <w:tmpl w:val="4990839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8037179">
    <w:abstractNumId w:val="7"/>
  </w:num>
  <w:num w:numId="2" w16cid:durableId="1572810425">
    <w:abstractNumId w:val="12"/>
  </w:num>
  <w:num w:numId="3" w16cid:durableId="1049764825">
    <w:abstractNumId w:val="8"/>
  </w:num>
  <w:num w:numId="4" w16cid:durableId="2142771153">
    <w:abstractNumId w:val="6"/>
  </w:num>
  <w:num w:numId="5" w16cid:durableId="1926302790">
    <w:abstractNumId w:val="11"/>
  </w:num>
  <w:num w:numId="6" w16cid:durableId="2098552391">
    <w:abstractNumId w:val="3"/>
  </w:num>
  <w:num w:numId="7" w16cid:durableId="255360535">
    <w:abstractNumId w:val="4"/>
  </w:num>
  <w:num w:numId="8" w16cid:durableId="210314910">
    <w:abstractNumId w:val="5"/>
  </w:num>
  <w:num w:numId="9" w16cid:durableId="950089082">
    <w:abstractNumId w:val="0"/>
  </w:num>
  <w:num w:numId="10" w16cid:durableId="933174184">
    <w:abstractNumId w:val="2"/>
  </w:num>
  <w:num w:numId="11" w16cid:durableId="574096883">
    <w:abstractNumId w:val="14"/>
  </w:num>
  <w:num w:numId="12" w16cid:durableId="1558125789">
    <w:abstractNumId w:val="10"/>
  </w:num>
  <w:num w:numId="13" w16cid:durableId="48193248">
    <w:abstractNumId w:val="1"/>
  </w:num>
  <w:num w:numId="14" w16cid:durableId="1930428710">
    <w:abstractNumId w:val="13"/>
  </w:num>
  <w:num w:numId="15" w16cid:durableId="1184704535">
    <w:abstractNumId w:val="15"/>
  </w:num>
  <w:num w:numId="16" w16cid:durableId="2057200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47"/>
    <w:rsid w:val="0001111E"/>
    <w:rsid w:val="00011240"/>
    <w:rsid w:val="00011D37"/>
    <w:rsid w:val="0002334E"/>
    <w:rsid w:val="000316B9"/>
    <w:rsid w:val="000367D0"/>
    <w:rsid w:val="0004144C"/>
    <w:rsid w:val="0005797C"/>
    <w:rsid w:val="00066FF9"/>
    <w:rsid w:val="000847EB"/>
    <w:rsid w:val="000A3E28"/>
    <w:rsid w:val="000A45E8"/>
    <w:rsid w:val="000A5B52"/>
    <w:rsid w:val="000B47A4"/>
    <w:rsid w:val="000C348F"/>
    <w:rsid w:val="000C6867"/>
    <w:rsid w:val="000D37D4"/>
    <w:rsid w:val="000D5BFE"/>
    <w:rsid w:val="000E6377"/>
    <w:rsid w:val="000F312A"/>
    <w:rsid w:val="00102446"/>
    <w:rsid w:val="001062F5"/>
    <w:rsid w:val="00110767"/>
    <w:rsid w:val="0011452E"/>
    <w:rsid w:val="001269BE"/>
    <w:rsid w:val="0014154A"/>
    <w:rsid w:val="00147D32"/>
    <w:rsid w:val="00152901"/>
    <w:rsid w:val="0016729A"/>
    <w:rsid w:val="001700C6"/>
    <w:rsid w:val="001767D4"/>
    <w:rsid w:val="00190703"/>
    <w:rsid w:val="001974D0"/>
    <w:rsid w:val="001A17E1"/>
    <w:rsid w:val="001A6F40"/>
    <w:rsid w:val="001B34BC"/>
    <w:rsid w:val="001B681C"/>
    <w:rsid w:val="001D293E"/>
    <w:rsid w:val="001D47A3"/>
    <w:rsid w:val="001D7D70"/>
    <w:rsid w:val="001F06E1"/>
    <w:rsid w:val="002012E8"/>
    <w:rsid w:val="00215B4B"/>
    <w:rsid w:val="00230269"/>
    <w:rsid w:val="002337D7"/>
    <w:rsid w:val="00234A3D"/>
    <w:rsid w:val="00237997"/>
    <w:rsid w:val="0025176F"/>
    <w:rsid w:val="00254EDC"/>
    <w:rsid w:val="00257384"/>
    <w:rsid w:val="002579D5"/>
    <w:rsid w:val="00266A4B"/>
    <w:rsid w:val="0026700E"/>
    <w:rsid w:val="00267EF9"/>
    <w:rsid w:val="00277084"/>
    <w:rsid w:val="00277AAC"/>
    <w:rsid w:val="0028674B"/>
    <w:rsid w:val="00290BB0"/>
    <w:rsid w:val="002A1D22"/>
    <w:rsid w:val="002C2051"/>
    <w:rsid w:val="002C6DDF"/>
    <w:rsid w:val="002D1CF3"/>
    <w:rsid w:val="002D6E36"/>
    <w:rsid w:val="002E3F54"/>
    <w:rsid w:val="002F01D8"/>
    <w:rsid w:val="002F196B"/>
    <w:rsid w:val="002F28E6"/>
    <w:rsid w:val="002F3C30"/>
    <w:rsid w:val="0031199D"/>
    <w:rsid w:val="0033101C"/>
    <w:rsid w:val="003334DF"/>
    <w:rsid w:val="00333A31"/>
    <w:rsid w:val="0033641E"/>
    <w:rsid w:val="00337E47"/>
    <w:rsid w:val="003446CF"/>
    <w:rsid w:val="00347475"/>
    <w:rsid w:val="00367DF4"/>
    <w:rsid w:val="003749A5"/>
    <w:rsid w:val="0038569C"/>
    <w:rsid w:val="003A1BE5"/>
    <w:rsid w:val="003A1E7F"/>
    <w:rsid w:val="003A2FA1"/>
    <w:rsid w:val="003A4934"/>
    <w:rsid w:val="003A4FEB"/>
    <w:rsid w:val="003A56BB"/>
    <w:rsid w:val="003B1FA1"/>
    <w:rsid w:val="00401184"/>
    <w:rsid w:val="004027F5"/>
    <w:rsid w:val="00403599"/>
    <w:rsid w:val="00403DB2"/>
    <w:rsid w:val="00415458"/>
    <w:rsid w:val="00416049"/>
    <w:rsid w:val="004212EA"/>
    <w:rsid w:val="00424A44"/>
    <w:rsid w:val="00444603"/>
    <w:rsid w:val="00450856"/>
    <w:rsid w:val="0045191A"/>
    <w:rsid w:val="004529A1"/>
    <w:rsid w:val="00453218"/>
    <w:rsid w:val="00461E10"/>
    <w:rsid w:val="00463934"/>
    <w:rsid w:val="004735CB"/>
    <w:rsid w:val="0047437E"/>
    <w:rsid w:val="0047532C"/>
    <w:rsid w:val="0048187B"/>
    <w:rsid w:val="00481CA8"/>
    <w:rsid w:val="00481F9A"/>
    <w:rsid w:val="00487243"/>
    <w:rsid w:val="00492A91"/>
    <w:rsid w:val="004A0FAE"/>
    <w:rsid w:val="004B0746"/>
    <w:rsid w:val="004B208A"/>
    <w:rsid w:val="004B6EEA"/>
    <w:rsid w:val="004D2F1B"/>
    <w:rsid w:val="004E2A86"/>
    <w:rsid w:val="004F2CD7"/>
    <w:rsid w:val="005051E0"/>
    <w:rsid w:val="00511AE7"/>
    <w:rsid w:val="00522EF4"/>
    <w:rsid w:val="005241F4"/>
    <w:rsid w:val="00536297"/>
    <w:rsid w:val="0054185B"/>
    <w:rsid w:val="00544089"/>
    <w:rsid w:val="005468DC"/>
    <w:rsid w:val="00553B8C"/>
    <w:rsid w:val="00557F6B"/>
    <w:rsid w:val="00562080"/>
    <w:rsid w:val="00586F3E"/>
    <w:rsid w:val="00587514"/>
    <w:rsid w:val="00591D1A"/>
    <w:rsid w:val="005A2ABF"/>
    <w:rsid w:val="005B78DE"/>
    <w:rsid w:val="005C74CA"/>
    <w:rsid w:val="005D1D56"/>
    <w:rsid w:val="005F227B"/>
    <w:rsid w:val="00602B24"/>
    <w:rsid w:val="00603397"/>
    <w:rsid w:val="00604699"/>
    <w:rsid w:val="00615A22"/>
    <w:rsid w:val="00630C91"/>
    <w:rsid w:val="006345AC"/>
    <w:rsid w:val="0063469D"/>
    <w:rsid w:val="00640C27"/>
    <w:rsid w:val="006432D4"/>
    <w:rsid w:val="00650A14"/>
    <w:rsid w:val="00653E09"/>
    <w:rsid w:val="00663B31"/>
    <w:rsid w:val="006651E7"/>
    <w:rsid w:val="00671525"/>
    <w:rsid w:val="00675AE7"/>
    <w:rsid w:val="0068036F"/>
    <w:rsid w:val="0068650D"/>
    <w:rsid w:val="00686EF8"/>
    <w:rsid w:val="006870D3"/>
    <w:rsid w:val="006A0E07"/>
    <w:rsid w:val="006B2D3D"/>
    <w:rsid w:val="006C227C"/>
    <w:rsid w:val="006D224B"/>
    <w:rsid w:val="006E0426"/>
    <w:rsid w:val="006E3B89"/>
    <w:rsid w:val="006E50DA"/>
    <w:rsid w:val="006E51E6"/>
    <w:rsid w:val="006E7262"/>
    <w:rsid w:val="006F3621"/>
    <w:rsid w:val="00700661"/>
    <w:rsid w:val="00703AE5"/>
    <w:rsid w:val="00712BA5"/>
    <w:rsid w:val="00715823"/>
    <w:rsid w:val="0072350C"/>
    <w:rsid w:val="00730A93"/>
    <w:rsid w:val="0073428E"/>
    <w:rsid w:val="00735713"/>
    <w:rsid w:val="00736610"/>
    <w:rsid w:val="00736F76"/>
    <w:rsid w:val="00741D6C"/>
    <w:rsid w:val="00741F52"/>
    <w:rsid w:val="00754247"/>
    <w:rsid w:val="0075552C"/>
    <w:rsid w:val="007566C4"/>
    <w:rsid w:val="00766901"/>
    <w:rsid w:val="00770424"/>
    <w:rsid w:val="007719FC"/>
    <w:rsid w:val="007725A2"/>
    <w:rsid w:val="007774FA"/>
    <w:rsid w:val="007919E8"/>
    <w:rsid w:val="007A0FF9"/>
    <w:rsid w:val="007C1E4E"/>
    <w:rsid w:val="007C2E43"/>
    <w:rsid w:val="007C5EA4"/>
    <w:rsid w:val="007C6F4B"/>
    <w:rsid w:val="007D29FE"/>
    <w:rsid w:val="007D37A2"/>
    <w:rsid w:val="007E4793"/>
    <w:rsid w:val="007E49E3"/>
    <w:rsid w:val="008009B6"/>
    <w:rsid w:val="008011AF"/>
    <w:rsid w:val="00822243"/>
    <w:rsid w:val="008316A8"/>
    <w:rsid w:val="00835BFC"/>
    <w:rsid w:val="008458E8"/>
    <w:rsid w:val="00850E8A"/>
    <w:rsid w:val="0085228E"/>
    <w:rsid w:val="0085503E"/>
    <w:rsid w:val="008562D8"/>
    <w:rsid w:val="00860B4B"/>
    <w:rsid w:val="00865F0B"/>
    <w:rsid w:val="00867D5F"/>
    <w:rsid w:val="00872253"/>
    <w:rsid w:val="00873ED1"/>
    <w:rsid w:val="008759F4"/>
    <w:rsid w:val="0089245B"/>
    <w:rsid w:val="008A255E"/>
    <w:rsid w:val="008A5591"/>
    <w:rsid w:val="008B3324"/>
    <w:rsid w:val="008B715E"/>
    <w:rsid w:val="008C328E"/>
    <w:rsid w:val="008C7BA1"/>
    <w:rsid w:val="008D0205"/>
    <w:rsid w:val="008D2C02"/>
    <w:rsid w:val="008D308D"/>
    <w:rsid w:val="008D3F79"/>
    <w:rsid w:val="008D6792"/>
    <w:rsid w:val="008E293F"/>
    <w:rsid w:val="008F1E64"/>
    <w:rsid w:val="008F345E"/>
    <w:rsid w:val="008F69B8"/>
    <w:rsid w:val="00920F0C"/>
    <w:rsid w:val="00932AC6"/>
    <w:rsid w:val="009410E5"/>
    <w:rsid w:val="009453FD"/>
    <w:rsid w:val="00950FBA"/>
    <w:rsid w:val="00960343"/>
    <w:rsid w:val="00964E9B"/>
    <w:rsid w:val="009679DA"/>
    <w:rsid w:val="00994E17"/>
    <w:rsid w:val="009976FD"/>
    <w:rsid w:val="009A2F1D"/>
    <w:rsid w:val="009C36F4"/>
    <w:rsid w:val="009D0DBB"/>
    <w:rsid w:val="009E1CDE"/>
    <w:rsid w:val="009E24D8"/>
    <w:rsid w:val="009F2294"/>
    <w:rsid w:val="009F5629"/>
    <w:rsid w:val="00A056DA"/>
    <w:rsid w:val="00A06A3A"/>
    <w:rsid w:val="00A0767F"/>
    <w:rsid w:val="00A11130"/>
    <w:rsid w:val="00A14D28"/>
    <w:rsid w:val="00A14EAC"/>
    <w:rsid w:val="00A17712"/>
    <w:rsid w:val="00A20861"/>
    <w:rsid w:val="00A2630A"/>
    <w:rsid w:val="00A413EF"/>
    <w:rsid w:val="00A43FA5"/>
    <w:rsid w:val="00A474AA"/>
    <w:rsid w:val="00A56DBF"/>
    <w:rsid w:val="00A57124"/>
    <w:rsid w:val="00A63CAF"/>
    <w:rsid w:val="00A66A98"/>
    <w:rsid w:val="00A70ACF"/>
    <w:rsid w:val="00A8131B"/>
    <w:rsid w:val="00A93C7B"/>
    <w:rsid w:val="00AA0C28"/>
    <w:rsid w:val="00AA139F"/>
    <w:rsid w:val="00AA34B8"/>
    <w:rsid w:val="00AB03E6"/>
    <w:rsid w:val="00AB105C"/>
    <w:rsid w:val="00AB3E1D"/>
    <w:rsid w:val="00AC1857"/>
    <w:rsid w:val="00AE495F"/>
    <w:rsid w:val="00AE66BA"/>
    <w:rsid w:val="00B04266"/>
    <w:rsid w:val="00B11366"/>
    <w:rsid w:val="00B1397D"/>
    <w:rsid w:val="00B37239"/>
    <w:rsid w:val="00B37E0D"/>
    <w:rsid w:val="00B37E63"/>
    <w:rsid w:val="00B408E0"/>
    <w:rsid w:val="00B427EF"/>
    <w:rsid w:val="00B42FAB"/>
    <w:rsid w:val="00B44532"/>
    <w:rsid w:val="00B5372F"/>
    <w:rsid w:val="00B56252"/>
    <w:rsid w:val="00B70995"/>
    <w:rsid w:val="00B73217"/>
    <w:rsid w:val="00B80619"/>
    <w:rsid w:val="00B83FBA"/>
    <w:rsid w:val="00B9389A"/>
    <w:rsid w:val="00B961A4"/>
    <w:rsid w:val="00B96C5B"/>
    <w:rsid w:val="00BA50B2"/>
    <w:rsid w:val="00BB79AD"/>
    <w:rsid w:val="00BD09FD"/>
    <w:rsid w:val="00BD32F4"/>
    <w:rsid w:val="00BD54DC"/>
    <w:rsid w:val="00BF110B"/>
    <w:rsid w:val="00BF3C88"/>
    <w:rsid w:val="00C05AEA"/>
    <w:rsid w:val="00C140F2"/>
    <w:rsid w:val="00C464FE"/>
    <w:rsid w:val="00C46747"/>
    <w:rsid w:val="00C47FD8"/>
    <w:rsid w:val="00C614B0"/>
    <w:rsid w:val="00C62367"/>
    <w:rsid w:val="00C700D2"/>
    <w:rsid w:val="00C8398A"/>
    <w:rsid w:val="00C91C84"/>
    <w:rsid w:val="00C94C3A"/>
    <w:rsid w:val="00C95D8C"/>
    <w:rsid w:val="00CA3973"/>
    <w:rsid w:val="00CA59B5"/>
    <w:rsid w:val="00CA7ECD"/>
    <w:rsid w:val="00CB1A19"/>
    <w:rsid w:val="00CB4DDB"/>
    <w:rsid w:val="00CC496D"/>
    <w:rsid w:val="00CD1E7D"/>
    <w:rsid w:val="00CD50E7"/>
    <w:rsid w:val="00CE5C47"/>
    <w:rsid w:val="00CF3AF5"/>
    <w:rsid w:val="00CF708C"/>
    <w:rsid w:val="00D104E0"/>
    <w:rsid w:val="00D16DA7"/>
    <w:rsid w:val="00D17C0E"/>
    <w:rsid w:val="00D462C4"/>
    <w:rsid w:val="00D51DE5"/>
    <w:rsid w:val="00D54243"/>
    <w:rsid w:val="00D548F4"/>
    <w:rsid w:val="00D66AEE"/>
    <w:rsid w:val="00D81ED9"/>
    <w:rsid w:val="00D82496"/>
    <w:rsid w:val="00DA43C4"/>
    <w:rsid w:val="00DA4671"/>
    <w:rsid w:val="00DA7EF7"/>
    <w:rsid w:val="00DB1401"/>
    <w:rsid w:val="00DB19B9"/>
    <w:rsid w:val="00DB205E"/>
    <w:rsid w:val="00DD309B"/>
    <w:rsid w:val="00DE7F48"/>
    <w:rsid w:val="00E149BC"/>
    <w:rsid w:val="00E224F1"/>
    <w:rsid w:val="00E262BA"/>
    <w:rsid w:val="00E37024"/>
    <w:rsid w:val="00E4597D"/>
    <w:rsid w:val="00E6351C"/>
    <w:rsid w:val="00E7578F"/>
    <w:rsid w:val="00E813C1"/>
    <w:rsid w:val="00E84622"/>
    <w:rsid w:val="00E8757B"/>
    <w:rsid w:val="00E87C82"/>
    <w:rsid w:val="00E9508D"/>
    <w:rsid w:val="00EA1959"/>
    <w:rsid w:val="00EB0887"/>
    <w:rsid w:val="00EB26F4"/>
    <w:rsid w:val="00EC1E64"/>
    <w:rsid w:val="00EC249F"/>
    <w:rsid w:val="00EC445A"/>
    <w:rsid w:val="00EC47FC"/>
    <w:rsid w:val="00ED52F1"/>
    <w:rsid w:val="00EE02A9"/>
    <w:rsid w:val="00EE7265"/>
    <w:rsid w:val="00EF7140"/>
    <w:rsid w:val="00F0004A"/>
    <w:rsid w:val="00F04DDD"/>
    <w:rsid w:val="00F074DD"/>
    <w:rsid w:val="00F32F8F"/>
    <w:rsid w:val="00F36E08"/>
    <w:rsid w:val="00F4033D"/>
    <w:rsid w:val="00F61196"/>
    <w:rsid w:val="00F8419B"/>
    <w:rsid w:val="00F90190"/>
    <w:rsid w:val="00F90B54"/>
    <w:rsid w:val="00FC2DB6"/>
    <w:rsid w:val="00FD0957"/>
    <w:rsid w:val="00FE11EA"/>
    <w:rsid w:val="00FE24AC"/>
    <w:rsid w:val="055FCA44"/>
    <w:rsid w:val="060FA209"/>
    <w:rsid w:val="0A354213"/>
    <w:rsid w:val="0A9929C0"/>
    <w:rsid w:val="0B4CFA95"/>
    <w:rsid w:val="0B859545"/>
    <w:rsid w:val="0B9FE05C"/>
    <w:rsid w:val="0C4CF274"/>
    <w:rsid w:val="0CBC7F4C"/>
    <w:rsid w:val="0CE23DAD"/>
    <w:rsid w:val="0D1CE6D4"/>
    <w:rsid w:val="0D245CD2"/>
    <w:rsid w:val="0D9F3DD9"/>
    <w:rsid w:val="0ED515A5"/>
    <w:rsid w:val="124D040B"/>
    <w:rsid w:val="12EBD282"/>
    <w:rsid w:val="13073100"/>
    <w:rsid w:val="132D9623"/>
    <w:rsid w:val="140F3D2D"/>
    <w:rsid w:val="17DA8229"/>
    <w:rsid w:val="1801297D"/>
    <w:rsid w:val="1ADBF677"/>
    <w:rsid w:val="1E14E850"/>
    <w:rsid w:val="1E7B4948"/>
    <w:rsid w:val="22AF0278"/>
    <w:rsid w:val="2503EA81"/>
    <w:rsid w:val="252FEECA"/>
    <w:rsid w:val="25DA34B9"/>
    <w:rsid w:val="2647DFE0"/>
    <w:rsid w:val="28C39FFC"/>
    <w:rsid w:val="29A96A7F"/>
    <w:rsid w:val="29D91DF0"/>
    <w:rsid w:val="2BCBD6A1"/>
    <w:rsid w:val="2BFEE967"/>
    <w:rsid w:val="2C45718C"/>
    <w:rsid w:val="2E3F35B1"/>
    <w:rsid w:val="2ECAF233"/>
    <w:rsid w:val="301F8716"/>
    <w:rsid w:val="30EC7CA9"/>
    <w:rsid w:val="31522470"/>
    <w:rsid w:val="31C9FE0C"/>
    <w:rsid w:val="326366F6"/>
    <w:rsid w:val="350F41D4"/>
    <w:rsid w:val="3833CC27"/>
    <w:rsid w:val="3BD711F2"/>
    <w:rsid w:val="3BFEDA43"/>
    <w:rsid w:val="3C7E416E"/>
    <w:rsid w:val="3D41BC12"/>
    <w:rsid w:val="3F10FFBE"/>
    <w:rsid w:val="3F465E53"/>
    <w:rsid w:val="3F93F4BC"/>
    <w:rsid w:val="406B0D77"/>
    <w:rsid w:val="415B8305"/>
    <w:rsid w:val="41A0D877"/>
    <w:rsid w:val="43B38BFC"/>
    <w:rsid w:val="440EE8A8"/>
    <w:rsid w:val="44233D27"/>
    <w:rsid w:val="44857089"/>
    <w:rsid w:val="45459E9D"/>
    <w:rsid w:val="4734DE74"/>
    <w:rsid w:val="49FCA09C"/>
    <w:rsid w:val="4ACBB51F"/>
    <w:rsid w:val="4BC5005B"/>
    <w:rsid w:val="4CE0B91F"/>
    <w:rsid w:val="4CEF9BBC"/>
    <w:rsid w:val="4FB85596"/>
    <w:rsid w:val="4FF354B0"/>
    <w:rsid w:val="52FD78CA"/>
    <w:rsid w:val="531CB2C3"/>
    <w:rsid w:val="53E95693"/>
    <w:rsid w:val="542D443A"/>
    <w:rsid w:val="55F31046"/>
    <w:rsid w:val="57A6B3A9"/>
    <w:rsid w:val="5AAB6E01"/>
    <w:rsid w:val="5B71B520"/>
    <w:rsid w:val="5DF066A3"/>
    <w:rsid w:val="609EFBC2"/>
    <w:rsid w:val="6121F276"/>
    <w:rsid w:val="6225C7DA"/>
    <w:rsid w:val="6255F3D7"/>
    <w:rsid w:val="62B86B9C"/>
    <w:rsid w:val="656C3C38"/>
    <w:rsid w:val="65870968"/>
    <w:rsid w:val="66BCF727"/>
    <w:rsid w:val="67A60786"/>
    <w:rsid w:val="67C3C547"/>
    <w:rsid w:val="68230BA8"/>
    <w:rsid w:val="69AFF708"/>
    <w:rsid w:val="6AAF7B74"/>
    <w:rsid w:val="6D1ADD4D"/>
    <w:rsid w:val="6D9C26E2"/>
    <w:rsid w:val="6EC9E38F"/>
    <w:rsid w:val="708282BD"/>
    <w:rsid w:val="709D2057"/>
    <w:rsid w:val="70E88E4A"/>
    <w:rsid w:val="72CDC49F"/>
    <w:rsid w:val="73955FFB"/>
    <w:rsid w:val="73D5F5D8"/>
    <w:rsid w:val="749A33F6"/>
    <w:rsid w:val="74CBEC5E"/>
    <w:rsid w:val="75D0FD31"/>
    <w:rsid w:val="76975A6B"/>
    <w:rsid w:val="77DEDE66"/>
    <w:rsid w:val="77ECDAB3"/>
    <w:rsid w:val="7E770D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15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253"/>
    <w:pPr>
      <w:spacing w:line="264" w:lineRule="auto"/>
      <w:jc w:val="both"/>
    </w:pPr>
    <w:rPr>
      <w:rFonts w:ascii="Arial" w:eastAsia="MS Mincho" w:hAnsi="Arial"/>
      <w:szCs w:val="24"/>
    </w:rPr>
  </w:style>
  <w:style w:type="paragraph" w:styleId="Heading1">
    <w:name w:val="heading 1"/>
    <w:basedOn w:val="Normal"/>
    <w:next w:val="Normal"/>
    <w:link w:val="Heading1Char"/>
    <w:qFormat/>
    <w:rsid w:val="00A43FA5"/>
    <w:pPr>
      <w:keepNext/>
      <w:numPr>
        <w:numId w:val="1"/>
      </w:numPr>
      <w:pBdr>
        <w:bottom w:val="dotted" w:sz="4" w:space="2" w:color="146E8C"/>
      </w:pBdr>
      <w:spacing w:before="240" w:after="240"/>
      <w:outlineLvl w:val="0"/>
    </w:pPr>
    <w:rPr>
      <w:rFonts w:cs="Arial"/>
      <w:b/>
      <w:bCs/>
      <w:color w:val="146E8C"/>
      <w:sz w:val="40"/>
      <w:szCs w:val="32"/>
    </w:rPr>
  </w:style>
  <w:style w:type="paragraph" w:styleId="Heading2">
    <w:name w:val="heading 2"/>
    <w:basedOn w:val="Normal"/>
    <w:next w:val="Normal"/>
    <w:link w:val="Heading2Char"/>
    <w:qFormat/>
    <w:rsid w:val="0089245B"/>
    <w:pPr>
      <w:keepNext/>
      <w:numPr>
        <w:ilvl w:val="1"/>
        <w:numId w:val="1"/>
      </w:numPr>
      <w:spacing w:before="360" w:after="120"/>
      <w:outlineLvl w:val="1"/>
    </w:pPr>
    <w:rPr>
      <w:rFonts w:cs="Arial"/>
      <w:b/>
      <w:bCs/>
      <w:iCs/>
      <w:sz w:val="32"/>
      <w:szCs w:val="28"/>
    </w:rPr>
  </w:style>
  <w:style w:type="paragraph" w:styleId="Heading3">
    <w:name w:val="heading 3"/>
    <w:basedOn w:val="Normal"/>
    <w:next w:val="Normal"/>
    <w:qFormat/>
    <w:rsid w:val="00872253"/>
    <w:pPr>
      <w:keepNext/>
      <w:numPr>
        <w:ilvl w:val="2"/>
        <w:numId w:val="1"/>
      </w:numPr>
      <w:spacing w:before="240" w:after="120"/>
      <w:outlineLvl w:val="2"/>
    </w:pPr>
    <w:rPr>
      <w:rFonts w:cs="Arial"/>
      <w:b/>
      <w:bCs/>
      <w:sz w:val="26"/>
      <w:szCs w:val="26"/>
    </w:rPr>
  </w:style>
  <w:style w:type="paragraph" w:styleId="Heading4">
    <w:name w:val="heading 4"/>
    <w:basedOn w:val="Normal"/>
    <w:next w:val="Normal"/>
    <w:qFormat/>
    <w:rsid w:val="00B11366"/>
    <w:pPr>
      <w:keepNext/>
      <w:numPr>
        <w:ilvl w:val="3"/>
        <w:numId w:val="1"/>
      </w:numPr>
      <w:spacing w:before="240" w:after="60"/>
      <w:outlineLvl w:val="3"/>
    </w:pPr>
    <w:rPr>
      <w:b/>
      <w:bCs/>
      <w:sz w:val="24"/>
      <w:szCs w:val="28"/>
    </w:rPr>
  </w:style>
  <w:style w:type="paragraph" w:styleId="Heading5">
    <w:name w:val="heading 5"/>
    <w:basedOn w:val="Normal"/>
    <w:next w:val="Normal"/>
    <w:qFormat/>
    <w:rsid w:val="00CE5C47"/>
    <w:pPr>
      <w:numPr>
        <w:ilvl w:val="4"/>
        <w:numId w:val="1"/>
      </w:numPr>
      <w:spacing w:before="240" w:after="60"/>
      <w:outlineLvl w:val="4"/>
    </w:pPr>
    <w:rPr>
      <w:b/>
      <w:bCs/>
      <w:i/>
      <w:iCs/>
      <w:sz w:val="26"/>
      <w:szCs w:val="26"/>
    </w:rPr>
  </w:style>
  <w:style w:type="paragraph" w:styleId="Heading6">
    <w:name w:val="heading 6"/>
    <w:basedOn w:val="Normal"/>
    <w:next w:val="Normal"/>
    <w:qFormat/>
    <w:rsid w:val="00CE5C47"/>
    <w:pPr>
      <w:numPr>
        <w:ilvl w:val="5"/>
        <w:numId w:val="1"/>
      </w:numPr>
      <w:spacing w:before="240" w:after="60"/>
      <w:outlineLvl w:val="5"/>
    </w:pPr>
    <w:rPr>
      <w:b/>
      <w:bCs/>
      <w:sz w:val="22"/>
      <w:szCs w:val="22"/>
    </w:rPr>
  </w:style>
  <w:style w:type="paragraph" w:styleId="Heading7">
    <w:name w:val="heading 7"/>
    <w:basedOn w:val="Normal"/>
    <w:next w:val="Normal"/>
    <w:qFormat/>
    <w:rsid w:val="00CE5C47"/>
    <w:pPr>
      <w:numPr>
        <w:ilvl w:val="6"/>
        <w:numId w:val="1"/>
      </w:numPr>
      <w:spacing w:before="240" w:after="60"/>
      <w:outlineLvl w:val="6"/>
    </w:pPr>
  </w:style>
  <w:style w:type="paragraph" w:styleId="Heading8">
    <w:name w:val="heading 8"/>
    <w:basedOn w:val="Normal"/>
    <w:next w:val="Normal"/>
    <w:qFormat/>
    <w:rsid w:val="00CE5C47"/>
    <w:pPr>
      <w:numPr>
        <w:ilvl w:val="7"/>
        <w:numId w:val="1"/>
      </w:numPr>
      <w:spacing w:before="240" w:after="60"/>
      <w:outlineLvl w:val="7"/>
    </w:pPr>
    <w:rPr>
      <w:i/>
      <w:iCs/>
    </w:rPr>
  </w:style>
  <w:style w:type="paragraph" w:styleId="Heading9">
    <w:name w:val="heading 9"/>
    <w:basedOn w:val="Normal"/>
    <w:next w:val="Normal"/>
    <w:qFormat/>
    <w:rsid w:val="00CE5C4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qFormat/>
    <w:rsid w:val="00F0004A"/>
    <w:rPr>
      <w:rFonts w:cs="Arial"/>
      <w:b/>
      <w:color w:val="146E8C"/>
      <w:szCs w:val="20"/>
    </w:rPr>
  </w:style>
  <w:style w:type="character" w:styleId="CommentReference">
    <w:name w:val="annotation reference"/>
    <w:semiHidden/>
    <w:rsid w:val="00CE5C47"/>
    <w:rPr>
      <w:sz w:val="16"/>
      <w:szCs w:val="16"/>
    </w:rPr>
  </w:style>
  <w:style w:type="paragraph" w:styleId="CommentText">
    <w:name w:val="annotation text"/>
    <w:basedOn w:val="Normal"/>
    <w:semiHidden/>
    <w:rsid w:val="00CE5C47"/>
    <w:rPr>
      <w:szCs w:val="20"/>
    </w:rPr>
  </w:style>
  <w:style w:type="paragraph" w:styleId="Header">
    <w:name w:val="header"/>
    <w:basedOn w:val="Normal"/>
    <w:link w:val="HeaderChar"/>
    <w:rsid w:val="0089245B"/>
    <w:pPr>
      <w:tabs>
        <w:tab w:val="center" w:pos="4680"/>
        <w:tab w:val="right" w:pos="9360"/>
      </w:tabs>
    </w:pPr>
  </w:style>
  <w:style w:type="table" w:styleId="TableGrid">
    <w:name w:val="Table Grid"/>
    <w:basedOn w:val="TableNormal"/>
    <w:rsid w:val="00CE5C4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9245B"/>
    <w:rPr>
      <w:rFonts w:eastAsia="MS Mincho"/>
      <w:sz w:val="24"/>
      <w:szCs w:val="24"/>
      <w:lang w:eastAsia="ja-JP"/>
    </w:rPr>
  </w:style>
  <w:style w:type="paragraph" w:styleId="TOC1">
    <w:name w:val="toc 1"/>
    <w:basedOn w:val="Normal"/>
    <w:next w:val="Normal"/>
    <w:autoRedefine/>
    <w:uiPriority w:val="39"/>
    <w:rsid w:val="00CE5C47"/>
    <w:pPr>
      <w:tabs>
        <w:tab w:val="left" w:pos="480"/>
        <w:tab w:val="right" w:leader="dot" w:pos="9350"/>
      </w:tabs>
    </w:pPr>
    <w:rPr>
      <w:noProof/>
    </w:rPr>
  </w:style>
  <w:style w:type="paragraph" w:styleId="TOC2">
    <w:name w:val="toc 2"/>
    <w:basedOn w:val="Normal"/>
    <w:next w:val="Normal"/>
    <w:autoRedefine/>
    <w:uiPriority w:val="39"/>
    <w:rsid w:val="00CE5C47"/>
    <w:pPr>
      <w:ind w:left="240"/>
    </w:pPr>
  </w:style>
  <w:style w:type="character" w:customStyle="1" w:styleId="Heading2Char">
    <w:name w:val="Heading 2 Char"/>
    <w:link w:val="Heading2"/>
    <w:rsid w:val="0089245B"/>
    <w:rPr>
      <w:rFonts w:ascii="Arial" w:eastAsia="MS Mincho" w:hAnsi="Arial" w:cs="Arial"/>
      <w:b/>
      <w:bCs/>
      <w:iCs/>
      <w:sz w:val="32"/>
      <w:szCs w:val="28"/>
      <w:lang w:eastAsia="ja-JP"/>
    </w:rPr>
  </w:style>
  <w:style w:type="character" w:customStyle="1" w:styleId="Heading1Char">
    <w:name w:val="Heading 1 Char"/>
    <w:link w:val="Heading1"/>
    <w:rsid w:val="00A43FA5"/>
    <w:rPr>
      <w:rFonts w:ascii="Arial" w:eastAsia="MS Mincho" w:hAnsi="Arial" w:cs="Arial"/>
      <w:b/>
      <w:bCs/>
      <w:color w:val="146E8C"/>
      <w:sz w:val="40"/>
      <w:szCs w:val="32"/>
      <w:lang w:eastAsia="ja-JP"/>
    </w:rPr>
  </w:style>
  <w:style w:type="paragraph" w:styleId="BalloonText">
    <w:name w:val="Balloon Text"/>
    <w:basedOn w:val="Normal"/>
    <w:semiHidden/>
    <w:rsid w:val="00CE5C47"/>
    <w:rPr>
      <w:rFonts w:ascii="Tahoma" w:hAnsi="Tahoma" w:cs="Tahoma"/>
      <w:sz w:val="16"/>
      <w:szCs w:val="16"/>
    </w:rPr>
  </w:style>
  <w:style w:type="paragraph" w:styleId="CommentSubject">
    <w:name w:val="annotation subject"/>
    <w:basedOn w:val="CommentText"/>
    <w:next w:val="CommentText"/>
    <w:semiHidden/>
    <w:rsid w:val="008562D8"/>
    <w:rPr>
      <w:b/>
      <w:bCs/>
    </w:rPr>
  </w:style>
  <w:style w:type="paragraph" w:styleId="Footer">
    <w:name w:val="footer"/>
    <w:basedOn w:val="Normal"/>
    <w:link w:val="FooterChar"/>
    <w:rsid w:val="0089245B"/>
    <w:pPr>
      <w:tabs>
        <w:tab w:val="center" w:pos="4680"/>
        <w:tab w:val="right" w:pos="9360"/>
      </w:tabs>
    </w:pPr>
  </w:style>
  <w:style w:type="paragraph" w:styleId="TOC3">
    <w:name w:val="toc 3"/>
    <w:basedOn w:val="Normal"/>
    <w:next w:val="Normal"/>
    <w:autoRedefine/>
    <w:uiPriority w:val="39"/>
    <w:rsid w:val="005C74CA"/>
    <w:pPr>
      <w:ind w:left="480"/>
    </w:pPr>
  </w:style>
  <w:style w:type="character" w:customStyle="1" w:styleId="FooterChar">
    <w:name w:val="Footer Char"/>
    <w:link w:val="Footer"/>
    <w:rsid w:val="0089245B"/>
    <w:rPr>
      <w:rFonts w:eastAsia="MS Mincho"/>
      <w:sz w:val="24"/>
      <w:szCs w:val="24"/>
      <w:lang w:eastAsia="ja-JP"/>
    </w:rPr>
  </w:style>
  <w:style w:type="character" w:styleId="Hyperlink">
    <w:name w:val="Hyperlink"/>
    <w:uiPriority w:val="99"/>
    <w:unhideWhenUsed/>
    <w:rsid w:val="00B11366"/>
    <w:rPr>
      <w:color w:val="0000FF"/>
      <w:u w:val="single"/>
    </w:rPr>
  </w:style>
  <w:style w:type="character" w:customStyle="1" w:styleId="apple-converted-space">
    <w:name w:val="apple-converted-space"/>
    <w:rsid w:val="007C2E43"/>
  </w:style>
  <w:style w:type="paragraph" w:styleId="ListParagraph">
    <w:name w:val="List Paragraph"/>
    <w:basedOn w:val="Normal"/>
    <w:uiPriority w:val="34"/>
    <w:qFormat/>
    <w:rsid w:val="00D104E0"/>
    <w:pPr>
      <w:spacing w:after="160" w:line="259" w:lineRule="auto"/>
      <w:ind w:left="720"/>
      <w:contextualSpacing/>
      <w:jc w:val="left"/>
    </w:pPr>
    <w:rPr>
      <w:rFonts w:ascii="Times New Roman" w:eastAsia="Calibri" w:hAnsi="Times New Roman"/>
      <w:sz w:val="24"/>
      <w:szCs w:val="22"/>
      <w:lang w:eastAsia="en-US"/>
    </w:rPr>
  </w:style>
  <w:style w:type="paragraph" w:styleId="NormalWeb">
    <w:name w:val="Normal (Web)"/>
    <w:basedOn w:val="Normal"/>
    <w:uiPriority w:val="99"/>
    <w:unhideWhenUsed/>
    <w:rsid w:val="00D548F4"/>
    <w:pPr>
      <w:spacing w:before="100" w:beforeAutospacing="1" w:after="100" w:afterAutospacing="1" w:line="240" w:lineRule="auto"/>
      <w:jc w:val="left"/>
    </w:pPr>
    <w:rPr>
      <w:rFonts w:ascii="Times New Roman" w:eastAsia="Times New Roman" w:hAnsi="Times New Roman"/>
      <w:sz w:val="24"/>
      <w:lang w:eastAsia="en-US"/>
    </w:rPr>
  </w:style>
  <w:style w:type="character" w:styleId="Strong">
    <w:name w:val="Strong"/>
    <w:uiPriority w:val="22"/>
    <w:qFormat/>
    <w:rsid w:val="00D548F4"/>
    <w:rPr>
      <w:b/>
      <w:bCs/>
    </w:rPr>
  </w:style>
  <w:style w:type="character" w:styleId="FollowedHyperlink">
    <w:name w:val="FollowedHyperlink"/>
    <w:rsid w:val="00FE24AC"/>
    <w:rPr>
      <w:color w:val="954F72"/>
      <w:u w:val="single"/>
    </w:rPr>
  </w:style>
  <w:style w:type="paragraph" w:styleId="Revision">
    <w:name w:val="Revision"/>
    <w:hidden/>
    <w:uiPriority w:val="99"/>
    <w:semiHidden/>
    <w:rsid w:val="00865F0B"/>
    <w:rPr>
      <w:rFonts w:ascii="Arial" w:eastAsia="MS Mincho" w:hAnsi="Arial"/>
      <w:szCs w:val="24"/>
    </w:rPr>
  </w:style>
  <w:style w:type="character" w:styleId="UnresolvedMention">
    <w:name w:val="Unresolved Mention"/>
    <w:basedOn w:val="DefaultParagraphFont"/>
    <w:uiPriority w:val="99"/>
    <w:semiHidden/>
    <w:unhideWhenUsed/>
    <w:rsid w:val="00D82496"/>
    <w:rPr>
      <w:color w:val="605E5C"/>
      <w:shd w:val="clear" w:color="auto" w:fill="E1DFDD"/>
    </w:rPr>
  </w:style>
  <w:style w:type="character" w:styleId="Mention">
    <w:name w:val="Mention"/>
    <w:basedOn w:val="DefaultParagraphFont"/>
    <w:uiPriority w:val="99"/>
    <w:unhideWhenUsed/>
    <w:rsid w:val="00A57124"/>
    <w:rPr>
      <w:color w:val="2B579A"/>
      <w:shd w:val="clear" w:color="auto" w:fill="E1DFDD"/>
    </w:rPr>
  </w:style>
  <w:style w:type="paragraph" w:styleId="TOCHeading">
    <w:name w:val="TOC Heading"/>
    <w:basedOn w:val="Heading1"/>
    <w:next w:val="Normal"/>
    <w:uiPriority w:val="39"/>
    <w:unhideWhenUsed/>
    <w:qFormat/>
    <w:rsid w:val="00730A93"/>
    <w:pPr>
      <w:keepLines/>
      <w:numPr>
        <w:numId w:val="0"/>
      </w:numPr>
      <w:pBdr>
        <w:bottom w:val="none" w:sz="0" w:space="0" w:color="auto"/>
      </w:pBdr>
      <w:spacing w:after="0" w:line="259" w:lineRule="auto"/>
      <w:jc w:val="left"/>
      <w:outlineLvl w:val="9"/>
    </w:pPr>
    <w:rPr>
      <w:rFonts w:asciiTheme="majorHAnsi" w:eastAsiaTheme="majorEastAsia" w:hAnsiTheme="majorHAnsi" w:cstheme="majorBidi"/>
      <w:b w:val="0"/>
      <w:bCs w:val="0"/>
      <w:color w:val="2F5496" w:themeColor="accent1" w:themeShade="BF"/>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7544">
      <w:bodyDiv w:val="1"/>
      <w:marLeft w:val="0"/>
      <w:marRight w:val="0"/>
      <w:marTop w:val="0"/>
      <w:marBottom w:val="0"/>
      <w:divBdr>
        <w:top w:val="none" w:sz="0" w:space="0" w:color="auto"/>
        <w:left w:val="none" w:sz="0" w:space="0" w:color="auto"/>
        <w:bottom w:val="none" w:sz="0" w:space="0" w:color="auto"/>
        <w:right w:val="none" w:sz="0" w:space="0" w:color="auto"/>
      </w:divBdr>
    </w:div>
    <w:div w:id="760300964">
      <w:bodyDiv w:val="1"/>
      <w:marLeft w:val="0"/>
      <w:marRight w:val="0"/>
      <w:marTop w:val="0"/>
      <w:marBottom w:val="0"/>
      <w:divBdr>
        <w:top w:val="none" w:sz="0" w:space="0" w:color="auto"/>
        <w:left w:val="none" w:sz="0" w:space="0" w:color="auto"/>
        <w:bottom w:val="none" w:sz="0" w:space="0" w:color="auto"/>
        <w:right w:val="none" w:sz="0" w:space="0" w:color="auto"/>
      </w:divBdr>
    </w:div>
    <w:div w:id="773982859">
      <w:bodyDiv w:val="1"/>
      <w:marLeft w:val="0"/>
      <w:marRight w:val="0"/>
      <w:marTop w:val="0"/>
      <w:marBottom w:val="0"/>
      <w:divBdr>
        <w:top w:val="none" w:sz="0" w:space="0" w:color="auto"/>
        <w:left w:val="none" w:sz="0" w:space="0" w:color="auto"/>
        <w:bottom w:val="none" w:sz="0" w:space="0" w:color="auto"/>
        <w:right w:val="none" w:sz="0" w:space="0" w:color="auto"/>
      </w:divBdr>
    </w:div>
    <w:div w:id="14868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xchangenetwork.net/about/" TargetMode="External"/><Relationship Id="rId18" Type="http://schemas.openxmlformats.org/officeDocument/2006/relationships/hyperlink" Target="https://vestest.epacdxnode.net/VESA" TargetMode="External"/><Relationship Id="rId26" Type="http://schemas.openxmlformats.org/officeDocument/2006/relationships/hyperlink" Target="mailto:nodehelpdesk@epa.gov" TargetMode="External"/><Relationship Id="rId3" Type="http://schemas.openxmlformats.org/officeDocument/2006/relationships/styles" Target="styles.xml"/><Relationship Id="rId21" Type="http://schemas.openxmlformats.org/officeDocument/2006/relationships/hyperlink" Target="https://vesdev.epacdxnode.net/VES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vesdev.epacdxnode.net/VESA" TargetMode="External"/><Relationship Id="rId25" Type="http://schemas.openxmlformats.org/officeDocument/2006/relationships/hyperlink" Target="http://www.exchangenetwork.net/virtual-exchange-servi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services.epa.gov/" TargetMode="External"/><Relationship Id="rId20" Type="http://schemas.openxmlformats.org/officeDocument/2006/relationships/hyperlink" Target="https://ves.epa.gov/VESA" TargetMode="External"/><Relationship Id="rId29" Type="http://schemas.openxmlformats.org/officeDocument/2006/relationships/hyperlink" Target="mailto:nodehelpdesk@ep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ves.epa.gov/VESA"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exchangenetwork.net/virtual-exchange-service/" TargetMode="External"/><Relationship Id="rId23" Type="http://schemas.openxmlformats.org/officeDocument/2006/relationships/hyperlink" Target="https://ves.epa.gov/VESA" TargetMode="External"/><Relationship Id="rId28" Type="http://schemas.openxmlformats.org/officeDocument/2006/relationships/hyperlink" Target="http://www.exchangenetwork.net/virtual-exchange-service/" TargetMode="External"/><Relationship Id="rId10" Type="http://schemas.openxmlformats.org/officeDocument/2006/relationships/footer" Target="footer2.xml"/><Relationship Id="rId19" Type="http://schemas.openxmlformats.org/officeDocument/2006/relationships/hyperlink" Target="https://ves.epa.gov/VESA" TargetMode="External"/><Relationship Id="rId31" Type="http://schemas.openxmlformats.org/officeDocument/2006/relationships/hyperlink" Target="mailto:nodehelpdesk@ep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xchangenetwork.net/knowledge-base/" TargetMode="External"/><Relationship Id="rId22" Type="http://schemas.openxmlformats.org/officeDocument/2006/relationships/hyperlink" Target="https://vestest.epacdxnode.net/VESA" TargetMode="External"/><Relationship Id="rId27" Type="http://schemas.openxmlformats.org/officeDocument/2006/relationships/hyperlink" Target="mailto:nodehelpdesk@epa.gov" TargetMode="External"/><Relationship Id="rId30" Type="http://schemas.openxmlformats.org/officeDocument/2006/relationships/hyperlink" Target="http://www.exchangenetwork.net/virtual-exchange-servic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CD8AE-07E7-47C1-AAF5-16C3C67C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2124</Words>
  <Characters>14398</Characters>
  <Application>Microsoft Office Word</Application>
  <DocSecurity>0</DocSecurity>
  <Lines>119</Lines>
  <Paragraphs>32</Paragraphs>
  <ScaleCrop>false</ScaleCrop>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2024-09-23T16:43:00Z</dcterms:created>
  <dcterms:modified xsi:type="dcterms:W3CDTF">2024-09-26T13:55:00Z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2b5f67ad,2a642915,5fd3c5c5</vt:lpwstr>
  </property>
  <property fmtid="{D5CDD505-2E9C-101B-9397-08002B2CF9AE}" pid="3" name="ClassificationContentMarkingHeaderFontProps">
    <vt:lpwstr>#000000,10,Calibri</vt:lpwstr>
  </property>
  <property fmtid="{D5CDD505-2E9C-101B-9397-08002B2CF9AE}" pid="4" name="ClassificationContentMarkingHeaderText">
    <vt:lpwstr>Sensitivity Label: CGIF Internal - Third Party</vt:lpwstr>
  </property>
  <property fmtid="{D5CDD505-2E9C-101B-9397-08002B2CF9AE}" pid="5" name="MSIP_Label_f87f7062-477e-4a44-998f-f5f0e224a14d_Enabled">
    <vt:lpwstr>true</vt:lpwstr>
  </property>
  <property fmtid="{D5CDD505-2E9C-101B-9397-08002B2CF9AE}" pid="6" name="MSIP_Label_f87f7062-477e-4a44-998f-f5f0e224a14d_SetDate">
    <vt:lpwstr>2024-09-23T14:43:31Z</vt:lpwstr>
  </property>
  <property fmtid="{D5CDD505-2E9C-101B-9397-08002B2CF9AE}" pid="7" name="MSIP_Label_f87f7062-477e-4a44-998f-f5f0e224a14d_Method">
    <vt:lpwstr>Privileged</vt:lpwstr>
  </property>
  <property fmtid="{D5CDD505-2E9C-101B-9397-08002B2CF9AE}" pid="8" name="MSIP_Label_f87f7062-477e-4a44-998f-f5f0e224a14d_Name">
    <vt:lpwstr>CGIF-Internal-TTP</vt:lpwstr>
  </property>
  <property fmtid="{D5CDD505-2E9C-101B-9397-08002B2CF9AE}" pid="9" name="MSIP_Label_f87f7062-477e-4a44-998f-f5f0e224a14d_SiteId">
    <vt:lpwstr>b6ed5b7e-5de0-464b-95c0-acbb43267417</vt:lpwstr>
  </property>
  <property fmtid="{D5CDD505-2E9C-101B-9397-08002B2CF9AE}" pid="10" name="MSIP_Label_f87f7062-477e-4a44-998f-f5f0e224a14d_ActionId">
    <vt:lpwstr>d2d47823-4b86-4cbc-8122-630ab3eeca13</vt:lpwstr>
  </property>
  <property fmtid="{D5CDD505-2E9C-101B-9397-08002B2CF9AE}" pid="11" name="MSIP_Label_f87f7062-477e-4a44-998f-f5f0e224a14d_ContentBits">
    <vt:lpwstr>1</vt:lpwstr>
  </property>
</Properties>
</file>