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7591F" w14:textId="3FBF4B31" w:rsidR="00A17712" w:rsidRDefault="00336C44" w:rsidP="00A17712">
      <w:pPr>
        <w:ind w:left="-1440" w:right="-1440"/>
        <w:jc w:val="center"/>
        <w:sectPr w:rsidR="00A17712" w:rsidSect="00A17712">
          <w:headerReference w:type="default" r:id="rId8"/>
          <w:footerReference w:type="even" r:id="rId9"/>
          <w:footerReference w:type="default" r:id="rId10"/>
          <w:pgSz w:w="12240" w:h="15840"/>
          <w:pgMar w:top="0" w:right="1440" w:bottom="0" w:left="1440" w:header="720" w:footer="720" w:gutter="0"/>
          <w:cols w:space="720"/>
          <w:titlePg/>
          <w:docGrid w:linePitch="360"/>
        </w:sectPr>
      </w:pPr>
      <w:r>
        <w:rPr>
          <w:noProof/>
          <w:lang w:eastAsia="en-US"/>
        </w:rPr>
        <mc:AlternateContent>
          <mc:Choice Requires="wps">
            <w:drawing>
              <wp:anchor distT="0" distB="0" distL="114300" distR="114300" simplePos="0" relativeHeight="251657728" behindDoc="0" locked="0" layoutInCell="1" allowOverlap="1" wp14:anchorId="0AEC47DE" wp14:editId="4E6CD1F4">
                <wp:simplePos x="0" y="0"/>
                <wp:positionH relativeFrom="column">
                  <wp:posOffset>2383790</wp:posOffset>
                </wp:positionH>
                <wp:positionV relativeFrom="paragraph">
                  <wp:posOffset>2091690</wp:posOffset>
                </wp:positionV>
                <wp:extent cx="3869690" cy="5034280"/>
                <wp:effectExtent l="2540" t="0" r="444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5034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EDBEA" w14:textId="77777777" w:rsidR="00290BB0" w:rsidRPr="00872253" w:rsidRDefault="00116C99" w:rsidP="00872253">
                            <w:pPr>
                              <w:jc w:val="center"/>
                              <w:rPr>
                                <w:b/>
                                <w:color w:val="146E8C"/>
                                <w:sz w:val="40"/>
                                <w:szCs w:val="40"/>
                              </w:rPr>
                            </w:pPr>
                            <w:r w:rsidRPr="00116C99">
                              <w:rPr>
                                <w:b/>
                                <w:color w:val="146E8C"/>
                                <w:sz w:val="40"/>
                                <w:szCs w:val="40"/>
                              </w:rPr>
                              <w:t>Combined Air Emi</w:t>
                            </w:r>
                            <w:r>
                              <w:rPr>
                                <w:b/>
                                <w:color w:val="146E8C"/>
                                <w:sz w:val="40"/>
                                <w:szCs w:val="40"/>
                              </w:rPr>
                              <w:t>ssions Reporting System (CAERS)</w:t>
                            </w:r>
                          </w:p>
                          <w:p w14:paraId="32D7A156" w14:textId="77777777" w:rsidR="00872253" w:rsidRPr="00872253" w:rsidRDefault="00872253" w:rsidP="00872253">
                            <w:pPr>
                              <w:jc w:val="center"/>
                              <w:rPr>
                                <w:color w:val="146E8C"/>
                                <w:sz w:val="40"/>
                                <w:szCs w:val="40"/>
                              </w:rPr>
                            </w:pPr>
                          </w:p>
                          <w:p w14:paraId="15552780" w14:textId="77777777" w:rsidR="00290BB0" w:rsidRPr="00872253" w:rsidRDefault="00290BB0" w:rsidP="00872253">
                            <w:pPr>
                              <w:jc w:val="center"/>
                              <w:rPr>
                                <w:sz w:val="40"/>
                                <w:szCs w:val="40"/>
                              </w:rPr>
                            </w:pPr>
                            <w:bookmarkStart w:id="0" w:name="_Toc212951151"/>
                            <w:r w:rsidRPr="00872253">
                              <w:rPr>
                                <w:sz w:val="40"/>
                                <w:szCs w:val="40"/>
                              </w:rPr>
                              <w:t>Flow Configuration Document</w:t>
                            </w:r>
                            <w:bookmarkEnd w:id="0"/>
                          </w:p>
                          <w:p w14:paraId="7ED9295F" w14:textId="77777777" w:rsidR="00290BB0" w:rsidRPr="00B73217" w:rsidRDefault="00290BB0" w:rsidP="002F3C30">
                            <w:pPr>
                              <w:pBdr>
                                <w:bottom w:val="dotted" w:sz="4" w:space="1" w:color="146E8C"/>
                              </w:pBdr>
                              <w:jc w:val="center"/>
                              <w:rPr>
                                <w:rFonts w:cs="Arial"/>
                              </w:rPr>
                            </w:pPr>
                          </w:p>
                          <w:p w14:paraId="6C15137A" w14:textId="77777777" w:rsidR="00290BB0" w:rsidRPr="00B73217" w:rsidRDefault="00290BB0" w:rsidP="00A17712">
                            <w:pPr>
                              <w:jc w:val="center"/>
                              <w:rPr>
                                <w:rFonts w:cs="Arial"/>
                              </w:rPr>
                            </w:pPr>
                          </w:p>
                          <w:p w14:paraId="7F9913CC" w14:textId="77777777" w:rsidR="00290BB0" w:rsidRDefault="00290BB0" w:rsidP="00A17712">
                            <w:pPr>
                              <w:jc w:val="center"/>
                              <w:rPr>
                                <w:rFonts w:cs="Arial"/>
                                <w:sz w:val="36"/>
                                <w:szCs w:val="36"/>
                              </w:rPr>
                            </w:pPr>
                          </w:p>
                          <w:p w14:paraId="2E996947" w14:textId="4A15D8C6" w:rsidR="00290BB0" w:rsidRPr="00290BB0" w:rsidRDefault="00290BB0" w:rsidP="00A17712">
                            <w:pPr>
                              <w:jc w:val="center"/>
                              <w:rPr>
                                <w:rFonts w:cs="Arial"/>
                                <w:sz w:val="36"/>
                                <w:szCs w:val="36"/>
                              </w:rPr>
                            </w:pPr>
                            <w:r w:rsidRPr="00290BB0">
                              <w:rPr>
                                <w:rFonts w:cs="Arial"/>
                                <w:sz w:val="36"/>
                                <w:szCs w:val="36"/>
                              </w:rPr>
                              <w:t xml:space="preserve">Version: </w:t>
                            </w:r>
                            <w:r w:rsidR="007A2C5F">
                              <w:rPr>
                                <w:rFonts w:cs="Arial"/>
                                <w:sz w:val="36"/>
                                <w:szCs w:val="36"/>
                              </w:rPr>
                              <w:t>1.0</w:t>
                            </w:r>
                          </w:p>
                          <w:p w14:paraId="4E689F7C" w14:textId="2B1D403F" w:rsidR="00290BB0" w:rsidRPr="00116C99" w:rsidRDefault="00290BB0" w:rsidP="00836BC7">
                            <w:pPr>
                              <w:tabs>
                                <w:tab w:val="left" w:pos="4140"/>
                              </w:tabs>
                              <w:jc w:val="center"/>
                              <w:rPr>
                                <w:rFonts w:cs="Arial"/>
                                <w:sz w:val="36"/>
                                <w:szCs w:val="36"/>
                              </w:rPr>
                            </w:pPr>
                            <w:r w:rsidRPr="00290BB0">
                              <w:rPr>
                                <w:rFonts w:cs="Arial"/>
                                <w:sz w:val="36"/>
                                <w:szCs w:val="36"/>
                              </w:rPr>
                              <w:t xml:space="preserve">Revision Date: </w:t>
                            </w:r>
                            <w:r w:rsidR="007A2C5F">
                              <w:rPr>
                                <w:rFonts w:cs="Arial"/>
                                <w:sz w:val="36"/>
                                <w:szCs w:val="36"/>
                              </w:rPr>
                              <w:t xml:space="preserve">August </w:t>
                            </w:r>
                            <w:r w:rsidR="00084DE7">
                              <w:rPr>
                                <w:rFonts w:cs="Arial"/>
                                <w:sz w:val="36"/>
                                <w:szCs w:val="36"/>
                              </w:rPr>
                              <w:t>9</w:t>
                            </w:r>
                            <w:r w:rsidR="00116C99">
                              <w:rPr>
                                <w:rFonts w:cs="Arial"/>
                                <w:sz w:val="36"/>
                                <w:szCs w:val="36"/>
                              </w:rPr>
                              <w:t>,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C47DE" id="_x0000_t202" coordsize="21600,21600" o:spt="202" path="m,l,21600r21600,l21600,xe">
                <v:stroke joinstyle="miter"/>
                <v:path gradientshapeok="t" o:connecttype="rect"/>
              </v:shapetype>
              <v:shape id="Text Box 3" o:spid="_x0000_s1026" type="#_x0000_t202" style="position:absolute;left:0;text-align:left;margin-left:187.7pt;margin-top:164.7pt;width:304.7pt;height:39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Iq+tw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" filled="f" stroked="f">
                <v:textbox>
                  <w:txbxContent>
                    <w:p w14:paraId="78CEDBEA" w14:textId="77777777" w:rsidR="00290BB0" w:rsidRPr="00872253" w:rsidRDefault="00116C99" w:rsidP="00872253">
                      <w:pPr>
                        <w:jc w:val="center"/>
                        <w:rPr>
                          <w:b/>
                          <w:color w:val="146E8C"/>
                          <w:sz w:val="40"/>
                          <w:szCs w:val="40"/>
                        </w:rPr>
                      </w:pPr>
                      <w:r w:rsidRPr="00116C99">
                        <w:rPr>
                          <w:b/>
                          <w:color w:val="146E8C"/>
                          <w:sz w:val="40"/>
                          <w:szCs w:val="40"/>
                        </w:rPr>
                        <w:t xml:space="preserve">Combined Air </w:t>
                      </w:r>
                      <w:bookmarkStart w:id="2" w:name="_GoBack"/>
                      <w:bookmarkEnd w:id="2"/>
                      <w:r w:rsidRPr="00116C99">
                        <w:rPr>
                          <w:b/>
                          <w:color w:val="146E8C"/>
                          <w:sz w:val="40"/>
                          <w:szCs w:val="40"/>
                        </w:rPr>
                        <w:t>Emi</w:t>
                      </w:r>
                      <w:r>
                        <w:rPr>
                          <w:b/>
                          <w:color w:val="146E8C"/>
                          <w:sz w:val="40"/>
                          <w:szCs w:val="40"/>
                        </w:rPr>
                        <w:t>ssions Reporting System (CAERS)</w:t>
                      </w:r>
                    </w:p>
                    <w:p w14:paraId="32D7A156" w14:textId="77777777" w:rsidR="00872253" w:rsidRPr="00872253" w:rsidRDefault="00872253" w:rsidP="00872253">
                      <w:pPr>
                        <w:jc w:val="center"/>
                        <w:rPr>
                          <w:color w:val="146E8C"/>
                          <w:sz w:val="40"/>
                          <w:szCs w:val="40"/>
                        </w:rPr>
                      </w:pPr>
                    </w:p>
                    <w:p w14:paraId="15552780" w14:textId="77777777" w:rsidR="00290BB0" w:rsidRPr="00872253" w:rsidRDefault="00290BB0" w:rsidP="00872253">
                      <w:pPr>
                        <w:jc w:val="center"/>
                        <w:rPr>
                          <w:sz w:val="40"/>
                          <w:szCs w:val="40"/>
                        </w:rPr>
                      </w:pPr>
                      <w:bookmarkStart w:id="3" w:name="_Toc212951151"/>
                      <w:r w:rsidRPr="00872253">
                        <w:rPr>
                          <w:sz w:val="40"/>
                          <w:szCs w:val="40"/>
                        </w:rPr>
                        <w:t>Flow Configuration Document</w:t>
                      </w:r>
                      <w:bookmarkEnd w:id="3"/>
                    </w:p>
                    <w:p w14:paraId="7ED9295F" w14:textId="77777777" w:rsidR="00290BB0" w:rsidRPr="00B73217" w:rsidRDefault="00290BB0" w:rsidP="002F3C30">
                      <w:pPr>
                        <w:pBdr>
                          <w:bottom w:val="dotted" w:sz="4" w:space="1" w:color="146E8C"/>
                        </w:pBdr>
                        <w:jc w:val="center"/>
                        <w:rPr>
                          <w:rFonts w:cs="Arial"/>
                        </w:rPr>
                      </w:pPr>
                    </w:p>
                    <w:p w14:paraId="6C15137A" w14:textId="77777777" w:rsidR="00290BB0" w:rsidRPr="00B73217" w:rsidRDefault="00290BB0" w:rsidP="00A17712">
                      <w:pPr>
                        <w:jc w:val="center"/>
                        <w:rPr>
                          <w:rFonts w:cs="Arial"/>
                        </w:rPr>
                      </w:pPr>
                    </w:p>
                    <w:p w14:paraId="7F9913CC" w14:textId="77777777" w:rsidR="00290BB0" w:rsidRDefault="00290BB0" w:rsidP="00A17712">
                      <w:pPr>
                        <w:jc w:val="center"/>
                        <w:rPr>
                          <w:rFonts w:cs="Arial"/>
                          <w:sz w:val="36"/>
                          <w:szCs w:val="36"/>
                        </w:rPr>
                      </w:pPr>
                    </w:p>
                    <w:p w14:paraId="2E996947" w14:textId="4A15D8C6" w:rsidR="00290BB0" w:rsidRPr="00290BB0" w:rsidRDefault="00290BB0" w:rsidP="00A17712">
                      <w:pPr>
                        <w:jc w:val="center"/>
                        <w:rPr>
                          <w:rFonts w:cs="Arial"/>
                          <w:sz w:val="36"/>
                          <w:szCs w:val="36"/>
                        </w:rPr>
                      </w:pPr>
                      <w:r w:rsidRPr="00290BB0">
                        <w:rPr>
                          <w:rFonts w:cs="Arial"/>
                          <w:sz w:val="36"/>
                          <w:szCs w:val="36"/>
                        </w:rPr>
                        <w:t xml:space="preserve">Version: </w:t>
                      </w:r>
                      <w:r w:rsidR="007A2C5F">
                        <w:rPr>
                          <w:rFonts w:cs="Arial"/>
                          <w:sz w:val="36"/>
                          <w:szCs w:val="36"/>
                        </w:rPr>
                        <w:t>1.0</w:t>
                      </w:r>
                    </w:p>
                    <w:p w14:paraId="4E689F7C" w14:textId="2B1D403F" w:rsidR="00290BB0" w:rsidRPr="00116C99" w:rsidRDefault="00290BB0" w:rsidP="00836BC7">
                      <w:pPr>
                        <w:tabs>
                          <w:tab w:val="left" w:pos="4140"/>
                        </w:tabs>
                        <w:jc w:val="center"/>
                        <w:rPr>
                          <w:rFonts w:cs="Arial"/>
                          <w:sz w:val="36"/>
                          <w:szCs w:val="36"/>
                        </w:rPr>
                      </w:pPr>
                      <w:r w:rsidRPr="00290BB0">
                        <w:rPr>
                          <w:rFonts w:cs="Arial"/>
                          <w:sz w:val="36"/>
                          <w:szCs w:val="36"/>
                        </w:rPr>
                        <w:t xml:space="preserve">Revision Date: </w:t>
                      </w:r>
                      <w:r w:rsidR="007A2C5F">
                        <w:rPr>
                          <w:rFonts w:cs="Arial"/>
                          <w:sz w:val="36"/>
                          <w:szCs w:val="36"/>
                        </w:rPr>
                        <w:t xml:space="preserve">August </w:t>
                      </w:r>
                      <w:r w:rsidR="00084DE7">
                        <w:rPr>
                          <w:rFonts w:cs="Arial"/>
                          <w:sz w:val="36"/>
                          <w:szCs w:val="36"/>
                        </w:rPr>
                        <w:t>9</w:t>
                      </w:r>
                      <w:r w:rsidR="00116C99">
                        <w:rPr>
                          <w:rFonts w:cs="Arial"/>
                          <w:sz w:val="36"/>
                          <w:szCs w:val="36"/>
                        </w:rPr>
                        <w:t>, 2023</w:t>
                      </w:r>
                    </w:p>
                  </w:txbxContent>
                </v:textbox>
              </v:shape>
            </w:pict>
          </mc:Fallback>
        </mc:AlternateContent>
      </w:r>
      <w:r>
        <w:rPr>
          <w:noProof/>
          <w:lang w:eastAsia="en-US"/>
        </w:rPr>
        <w:drawing>
          <wp:inline distT="0" distB="0" distL="0" distR="0" wp14:anchorId="258DC620" wp14:editId="4185CFEB">
            <wp:extent cx="7779385" cy="10051415"/>
            <wp:effectExtent l="0" t="0" r="0" b="0"/>
            <wp:docPr id="1" name="Picture 1" descr="EN-cov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N-cover"/>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9385" cy="10051415"/>
                    </a:xfrm>
                    <a:prstGeom prst="rect">
                      <a:avLst/>
                    </a:prstGeom>
                    <a:noFill/>
                    <a:ln>
                      <a:noFill/>
                    </a:ln>
                  </pic:spPr>
                </pic:pic>
              </a:graphicData>
            </a:graphic>
          </wp:inline>
        </w:drawing>
      </w:r>
    </w:p>
    <w:p w14:paraId="3BB2CB69" w14:textId="77777777" w:rsidR="00DD309B" w:rsidRDefault="00DD309B" w:rsidP="00CE5C47">
      <w:pPr>
        <w:jc w:val="center"/>
      </w:pPr>
    </w:p>
    <w:p w14:paraId="55324A1E" w14:textId="77777777" w:rsidR="00DD309B" w:rsidRDefault="00DD309B" w:rsidP="00CE5C47">
      <w:pPr>
        <w:jc w:val="center"/>
      </w:pPr>
    </w:p>
    <w:p w14:paraId="05524BFA" w14:textId="77777777" w:rsidR="00DD309B" w:rsidRDefault="00DD309B" w:rsidP="00CE5C47">
      <w:pPr>
        <w:jc w:val="center"/>
      </w:pPr>
    </w:p>
    <w:p w14:paraId="41395896" w14:textId="77777777" w:rsidR="00DD309B" w:rsidRDefault="00DD309B" w:rsidP="00CE5C47">
      <w:pPr>
        <w:jc w:val="center"/>
      </w:pPr>
    </w:p>
    <w:p w14:paraId="5008571F" w14:textId="77777777" w:rsidR="00DD309B" w:rsidRDefault="00DD309B" w:rsidP="00CE5C47">
      <w:pPr>
        <w:jc w:val="center"/>
      </w:pPr>
    </w:p>
    <w:p w14:paraId="6B0317ED" w14:textId="77777777" w:rsidR="00DD309B" w:rsidRDefault="00DD309B" w:rsidP="00CE5C47">
      <w:pPr>
        <w:jc w:val="center"/>
      </w:pPr>
    </w:p>
    <w:p w14:paraId="70B9CCDD" w14:textId="77777777" w:rsidR="00DD309B" w:rsidRDefault="00DD309B" w:rsidP="00CE5C47">
      <w:pPr>
        <w:jc w:val="center"/>
      </w:pPr>
    </w:p>
    <w:p w14:paraId="22F53E89" w14:textId="77777777" w:rsidR="00DD309B" w:rsidRDefault="00DD309B" w:rsidP="00CE5C47">
      <w:pPr>
        <w:jc w:val="center"/>
      </w:pPr>
    </w:p>
    <w:p w14:paraId="356CD82D" w14:textId="77777777" w:rsidR="00DD309B" w:rsidRDefault="00DD309B" w:rsidP="00CE5C47">
      <w:pPr>
        <w:jc w:val="center"/>
      </w:pPr>
    </w:p>
    <w:p w14:paraId="2BADF7FD" w14:textId="77777777" w:rsidR="00DD309B" w:rsidRDefault="00DD309B" w:rsidP="00CE5C47">
      <w:pPr>
        <w:jc w:val="center"/>
      </w:pPr>
    </w:p>
    <w:p w14:paraId="4C0F5CE2" w14:textId="77777777" w:rsidR="00DD309B" w:rsidRDefault="00DD309B" w:rsidP="00CE5C47">
      <w:pPr>
        <w:jc w:val="center"/>
      </w:pPr>
    </w:p>
    <w:p w14:paraId="046B17E2" w14:textId="77777777" w:rsidR="00DD309B" w:rsidRDefault="00DD309B" w:rsidP="00DD309B">
      <w:pPr>
        <w:jc w:val="center"/>
      </w:pPr>
    </w:p>
    <w:p w14:paraId="1B7FDB0C" w14:textId="77777777" w:rsidR="00DD309B" w:rsidRDefault="00DD309B" w:rsidP="00DD309B">
      <w:pPr>
        <w:jc w:val="center"/>
      </w:pPr>
    </w:p>
    <w:p w14:paraId="130319B4" w14:textId="77777777" w:rsidR="00CE5C47" w:rsidRDefault="00CE5C47" w:rsidP="00DD309B">
      <w:pPr>
        <w:jc w:val="center"/>
      </w:pPr>
      <w:r>
        <w:t>THIS PAGE INTENTIONALLY LEFT BLANK</w:t>
      </w:r>
    </w:p>
    <w:p w14:paraId="78FDC6A9" w14:textId="77777777" w:rsidR="00CE5C47" w:rsidRPr="005A4B55" w:rsidRDefault="00CE5C47" w:rsidP="005A4B55">
      <w:pPr>
        <w:pStyle w:val="Heading1"/>
        <w:numPr>
          <w:ilvl w:val="0"/>
          <w:numId w:val="0"/>
        </w:numPr>
      </w:pPr>
      <w:r>
        <w:br w:type="page"/>
      </w:r>
      <w:bookmarkStart w:id="1" w:name="_Toc212951152"/>
      <w:bookmarkStart w:id="2" w:name="_Toc213053299"/>
      <w:bookmarkStart w:id="3" w:name="_Toc142575236"/>
      <w:r w:rsidRPr="002F38B1">
        <w:lastRenderedPageBreak/>
        <w:t>Table of Contents</w:t>
      </w:r>
      <w:bookmarkStart w:id="4" w:name="_GoBack"/>
      <w:bookmarkEnd w:id="1"/>
      <w:bookmarkEnd w:id="2"/>
      <w:bookmarkEnd w:id="3"/>
      <w:bookmarkEnd w:id="4"/>
    </w:p>
    <w:p w14:paraId="7C75C3D6" w14:textId="5AD2623C" w:rsidR="00AF2661" w:rsidRDefault="00CE5C47">
      <w:pPr>
        <w:pStyle w:val="TOC1"/>
        <w:rPr>
          <w:rFonts w:asciiTheme="minorHAnsi" w:eastAsiaTheme="minorEastAsia" w:hAnsiTheme="minorHAnsi" w:cstheme="minorBidi"/>
          <w:sz w:val="22"/>
          <w:szCs w:val="22"/>
          <w:lang w:eastAsia="en-US"/>
        </w:rPr>
      </w:pPr>
      <w:r w:rsidRPr="007725A2">
        <w:rPr>
          <w:rFonts w:cs="Arial"/>
        </w:rPr>
        <w:fldChar w:fldCharType="begin"/>
      </w:r>
      <w:r w:rsidRPr="007725A2">
        <w:rPr>
          <w:rFonts w:cs="Arial"/>
        </w:rPr>
        <w:instrText xml:space="preserve"> TOC \o "1-3" \h \z \u </w:instrText>
      </w:r>
      <w:r w:rsidRPr="007725A2">
        <w:rPr>
          <w:rFonts w:cs="Arial"/>
        </w:rPr>
        <w:fldChar w:fldCharType="separate"/>
      </w:r>
      <w:hyperlink w:anchor="_Toc142575236" w:history="1">
        <w:r w:rsidR="00AF2661" w:rsidRPr="00C308FD">
          <w:rPr>
            <w:rStyle w:val="Hyperlink"/>
          </w:rPr>
          <w:t>Table of Contents</w:t>
        </w:r>
        <w:r w:rsidR="00AF2661">
          <w:rPr>
            <w:webHidden/>
          </w:rPr>
          <w:tab/>
        </w:r>
        <w:r w:rsidR="00AF2661">
          <w:rPr>
            <w:webHidden/>
          </w:rPr>
          <w:fldChar w:fldCharType="begin"/>
        </w:r>
        <w:r w:rsidR="00AF2661">
          <w:rPr>
            <w:webHidden/>
          </w:rPr>
          <w:instrText xml:space="preserve"> PAGEREF _Toc142575236 \h </w:instrText>
        </w:r>
        <w:r w:rsidR="00AF2661">
          <w:rPr>
            <w:webHidden/>
          </w:rPr>
        </w:r>
        <w:r w:rsidR="00AF2661">
          <w:rPr>
            <w:webHidden/>
          </w:rPr>
          <w:fldChar w:fldCharType="separate"/>
        </w:r>
        <w:r w:rsidR="00AF2661">
          <w:rPr>
            <w:webHidden/>
          </w:rPr>
          <w:t>3</w:t>
        </w:r>
        <w:r w:rsidR="00AF2661">
          <w:rPr>
            <w:webHidden/>
          </w:rPr>
          <w:fldChar w:fldCharType="end"/>
        </w:r>
      </w:hyperlink>
    </w:p>
    <w:p w14:paraId="4CE6EAE5" w14:textId="4D7BE359" w:rsidR="00AF2661" w:rsidRDefault="001C5465">
      <w:pPr>
        <w:pStyle w:val="TOC1"/>
        <w:rPr>
          <w:rFonts w:asciiTheme="minorHAnsi" w:eastAsiaTheme="minorEastAsia" w:hAnsiTheme="minorHAnsi" w:cstheme="minorBidi"/>
          <w:sz w:val="22"/>
          <w:szCs w:val="22"/>
          <w:lang w:eastAsia="en-US"/>
        </w:rPr>
      </w:pPr>
      <w:hyperlink w:anchor="_Toc142575237" w:history="1">
        <w:r w:rsidR="00AF2661" w:rsidRPr="00C308FD">
          <w:rPr>
            <w:rStyle w:val="Hyperlink"/>
          </w:rPr>
          <w:t>1</w:t>
        </w:r>
        <w:r w:rsidR="00AF2661">
          <w:rPr>
            <w:rFonts w:asciiTheme="minorHAnsi" w:eastAsiaTheme="minorEastAsia" w:hAnsiTheme="minorHAnsi" w:cstheme="minorBidi"/>
            <w:sz w:val="22"/>
            <w:szCs w:val="22"/>
            <w:lang w:eastAsia="en-US"/>
          </w:rPr>
          <w:tab/>
        </w:r>
        <w:r w:rsidR="00AF2661" w:rsidRPr="00C308FD">
          <w:rPr>
            <w:rStyle w:val="Hyperlink"/>
          </w:rPr>
          <w:t>Component Alignment</w:t>
        </w:r>
        <w:r w:rsidR="00AF2661">
          <w:rPr>
            <w:webHidden/>
          </w:rPr>
          <w:tab/>
        </w:r>
        <w:r w:rsidR="00AF2661">
          <w:rPr>
            <w:webHidden/>
          </w:rPr>
          <w:fldChar w:fldCharType="begin"/>
        </w:r>
        <w:r w:rsidR="00AF2661">
          <w:rPr>
            <w:webHidden/>
          </w:rPr>
          <w:instrText xml:space="preserve"> PAGEREF _Toc142575237 \h </w:instrText>
        </w:r>
        <w:r w:rsidR="00AF2661">
          <w:rPr>
            <w:webHidden/>
          </w:rPr>
        </w:r>
        <w:r w:rsidR="00AF2661">
          <w:rPr>
            <w:webHidden/>
          </w:rPr>
          <w:fldChar w:fldCharType="separate"/>
        </w:r>
        <w:r w:rsidR="00AF2661">
          <w:rPr>
            <w:webHidden/>
          </w:rPr>
          <w:t>4</w:t>
        </w:r>
        <w:r w:rsidR="00AF2661">
          <w:rPr>
            <w:webHidden/>
          </w:rPr>
          <w:fldChar w:fldCharType="end"/>
        </w:r>
      </w:hyperlink>
    </w:p>
    <w:p w14:paraId="51CE25D6" w14:textId="4FA64055" w:rsidR="00AF2661" w:rsidRDefault="001C5465">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142575238" w:history="1">
        <w:r w:rsidR="00AF2661" w:rsidRPr="00C308FD">
          <w:rPr>
            <w:rStyle w:val="Hyperlink"/>
            <w:noProof/>
          </w:rPr>
          <w:t>1.1</w:t>
        </w:r>
        <w:r w:rsidR="00AF2661">
          <w:rPr>
            <w:rFonts w:asciiTheme="minorHAnsi" w:eastAsiaTheme="minorEastAsia" w:hAnsiTheme="minorHAnsi" w:cstheme="minorBidi"/>
            <w:noProof/>
            <w:sz w:val="22"/>
            <w:szCs w:val="22"/>
            <w:lang w:eastAsia="en-US"/>
          </w:rPr>
          <w:tab/>
        </w:r>
        <w:r w:rsidR="00AF2661" w:rsidRPr="00C308FD">
          <w:rPr>
            <w:rStyle w:val="Hyperlink"/>
            <w:noProof/>
          </w:rPr>
          <w:t>Flow Component Versions Currently Supported</w:t>
        </w:r>
        <w:r w:rsidR="00AF2661">
          <w:rPr>
            <w:noProof/>
            <w:webHidden/>
          </w:rPr>
          <w:tab/>
        </w:r>
        <w:r w:rsidR="00AF2661">
          <w:rPr>
            <w:noProof/>
            <w:webHidden/>
          </w:rPr>
          <w:fldChar w:fldCharType="begin"/>
        </w:r>
        <w:r w:rsidR="00AF2661">
          <w:rPr>
            <w:noProof/>
            <w:webHidden/>
          </w:rPr>
          <w:instrText xml:space="preserve"> PAGEREF _Toc142575238 \h </w:instrText>
        </w:r>
        <w:r w:rsidR="00AF2661">
          <w:rPr>
            <w:noProof/>
            <w:webHidden/>
          </w:rPr>
        </w:r>
        <w:r w:rsidR="00AF2661">
          <w:rPr>
            <w:noProof/>
            <w:webHidden/>
          </w:rPr>
          <w:fldChar w:fldCharType="separate"/>
        </w:r>
        <w:r w:rsidR="00AF2661">
          <w:rPr>
            <w:noProof/>
            <w:webHidden/>
          </w:rPr>
          <w:t>4</w:t>
        </w:r>
        <w:r w:rsidR="00AF2661">
          <w:rPr>
            <w:noProof/>
            <w:webHidden/>
          </w:rPr>
          <w:fldChar w:fldCharType="end"/>
        </w:r>
      </w:hyperlink>
    </w:p>
    <w:p w14:paraId="6C8E69FE" w14:textId="1A8076CB" w:rsidR="00AF2661" w:rsidRDefault="001C5465">
      <w:pPr>
        <w:pStyle w:val="TOC1"/>
        <w:rPr>
          <w:rFonts w:asciiTheme="minorHAnsi" w:eastAsiaTheme="minorEastAsia" w:hAnsiTheme="minorHAnsi" w:cstheme="minorBidi"/>
          <w:sz w:val="22"/>
          <w:szCs w:val="22"/>
          <w:lang w:eastAsia="en-US"/>
        </w:rPr>
      </w:pPr>
      <w:hyperlink w:anchor="_Toc142575239" w:history="1">
        <w:r w:rsidR="00AF2661" w:rsidRPr="00C308FD">
          <w:rPr>
            <w:rStyle w:val="Hyperlink"/>
          </w:rPr>
          <w:t>2</w:t>
        </w:r>
        <w:r w:rsidR="00AF2661">
          <w:rPr>
            <w:rFonts w:asciiTheme="minorHAnsi" w:eastAsiaTheme="minorEastAsia" w:hAnsiTheme="minorHAnsi" w:cstheme="minorBidi"/>
            <w:sz w:val="22"/>
            <w:szCs w:val="22"/>
            <w:lang w:eastAsia="en-US"/>
          </w:rPr>
          <w:tab/>
        </w:r>
        <w:r w:rsidR="00AF2661" w:rsidRPr="00C308FD">
          <w:rPr>
            <w:rStyle w:val="Hyperlink"/>
          </w:rPr>
          <w:t>Introduction</w:t>
        </w:r>
        <w:r w:rsidR="00AF2661">
          <w:rPr>
            <w:webHidden/>
          </w:rPr>
          <w:tab/>
        </w:r>
        <w:r w:rsidR="00AF2661">
          <w:rPr>
            <w:webHidden/>
          </w:rPr>
          <w:fldChar w:fldCharType="begin"/>
        </w:r>
        <w:r w:rsidR="00AF2661">
          <w:rPr>
            <w:webHidden/>
          </w:rPr>
          <w:instrText xml:space="preserve"> PAGEREF _Toc142575239 \h </w:instrText>
        </w:r>
        <w:r w:rsidR="00AF2661">
          <w:rPr>
            <w:webHidden/>
          </w:rPr>
        </w:r>
        <w:r w:rsidR="00AF2661">
          <w:rPr>
            <w:webHidden/>
          </w:rPr>
          <w:fldChar w:fldCharType="separate"/>
        </w:r>
        <w:r w:rsidR="00AF2661">
          <w:rPr>
            <w:webHidden/>
          </w:rPr>
          <w:t>5</w:t>
        </w:r>
        <w:r w:rsidR="00AF2661">
          <w:rPr>
            <w:webHidden/>
          </w:rPr>
          <w:fldChar w:fldCharType="end"/>
        </w:r>
      </w:hyperlink>
    </w:p>
    <w:p w14:paraId="2E851AA7" w14:textId="75B255FF" w:rsidR="00AF2661" w:rsidRDefault="001C5465">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142575240" w:history="1">
        <w:r w:rsidR="00AF2661" w:rsidRPr="00C308FD">
          <w:rPr>
            <w:rStyle w:val="Hyperlink"/>
            <w:noProof/>
          </w:rPr>
          <w:t>2.1</w:t>
        </w:r>
        <w:r w:rsidR="00AF2661">
          <w:rPr>
            <w:rFonts w:asciiTheme="minorHAnsi" w:eastAsiaTheme="minorEastAsia" w:hAnsiTheme="minorHAnsi" w:cstheme="minorBidi"/>
            <w:noProof/>
            <w:sz w:val="22"/>
            <w:szCs w:val="22"/>
            <w:lang w:eastAsia="en-US"/>
          </w:rPr>
          <w:tab/>
        </w:r>
        <w:r w:rsidR="00AF2661" w:rsidRPr="00C308FD">
          <w:rPr>
            <w:rStyle w:val="Hyperlink"/>
            <w:noProof/>
          </w:rPr>
          <w:t>Flow Identification</w:t>
        </w:r>
        <w:r w:rsidR="00AF2661">
          <w:rPr>
            <w:noProof/>
            <w:webHidden/>
          </w:rPr>
          <w:tab/>
        </w:r>
        <w:r w:rsidR="00AF2661">
          <w:rPr>
            <w:noProof/>
            <w:webHidden/>
          </w:rPr>
          <w:fldChar w:fldCharType="begin"/>
        </w:r>
        <w:r w:rsidR="00AF2661">
          <w:rPr>
            <w:noProof/>
            <w:webHidden/>
          </w:rPr>
          <w:instrText xml:space="preserve"> PAGEREF _Toc142575240 \h </w:instrText>
        </w:r>
        <w:r w:rsidR="00AF2661">
          <w:rPr>
            <w:noProof/>
            <w:webHidden/>
          </w:rPr>
        </w:r>
        <w:r w:rsidR="00AF2661">
          <w:rPr>
            <w:noProof/>
            <w:webHidden/>
          </w:rPr>
          <w:fldChar w:fldCharType="separate"/>
        </w:r>
        <w:r w:rsidR="00AF2661">
          <w:rPr>
            <w:noProof/>
            <w:webHidden/>
          </w:rPr>
          <w:t>5</w:t>
        </w:r>
        <w:r w:rsidR="00AF2661">
          <w:rPr>
            <w:noProof/>
            <w:webHidden/>
          </w:rPr>
          <w:fldChar w:fldCharType="end"/>
        </w:r>
      </w:hyperlink>
    </w:p>
    <w:p w14:paraId="435C495E" w14:textId="372903DC" w:rsidR="00AF2661" w:rsidRDefault="001C5465">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142575241" w:history="1">
        <w:r w:rsidR="00AF2661" w:rsidRPr="00C308FD">
          <w:rPr>
            <w:rStyle w:val="Hyperlink"/>
            <w:noProof/>
          </w:rPr>
          <w:t>2.2</w:t>
        </w:r>
        <w:r w:rsidR="00AF2661">
          <w:rPr>
            <w:rFonts w:asciiTheme="minorHAnsi" w:eastAsiaTheme="minorEastAsia" w:hAnsiTheme="minorHAnsi" w:cstheme="minorBidi"/>
            <w:noProof/>
            <w:sz w:val="22"/>
            <w:szCs w:val="22"/>
            <w:lang w:eastAsia="en-US"/>
          </w:rPr>
          <w:tab/>
        </w:r>
        <w:r w:rsidR="00AF2661" w:rsidRPr="00C308FD">
          <w:rPr>
            <w:rStyle w:val="Hyperlink"/>
            <w:noProof/>
          </w:rPr>
          <w:t>Background</w:t>
        </w:r>
        <w:r w:rsidR="00AF2661">
          <w:rPr>
            <w:noProof/>
            <w:webHidden/>
          </w:rPr>
          <w:tab/>
        </w:r>
        <w:r w:rsidR="00AF2661">
          <w:rPr>
            <w:noProof/>
            <w:webHidden/>
          </w:rPr>
          <w:fldChar w:fldCharType="begin"/>
        </w:r>
        <w:r w:rsidR="00AF2661">
          <w:rPr>
            <w:noProof/>
            <w:webHidden/>
          </w:rPr>
          <w:instrText xml:space="preserve"> PAGEREF _Toc142575241 \h </w:instrText>
        </w:r>
        <w:r w:rsidR="00AF2661">
          <w:rPr>
            <w:noProof/>
            <w:webHidden/>
          </w:rPr>
        </w:r>
        <w:r w:rsidR="00AF2661">
          <w:rPr>
            <w:noProof/>
            <w:webHidden/>
          </w:rPr>
          <w:fldChar w:fldCharType="separate"/>
        </w:r>
        <w:r w:rsidR="00AF2661">
          <w:rPr>
            <w:noProof/>
            <w:webHidden/>
          </w:rPr>
          <w:t>5</w:t>
        </w:r>
        <w:r w:rsidR="00AF2661">
          <w:rPr>
            <w:noProof/>
            <w:webHidden/>
          </w:rPr>
          <w:fldChar w:fldCharType="end"/>
        </w:r>
      </w:hyperlink>
    </w:p>
    <w:p w14:paraId="467766AD" w14:textId="418C043A" w:rsidR="00AF2661" w:rsidRDefault="001C5465">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142575242" w:history="1">
        <w:r w:rsidR="00AF2661" w:rsidRPr="00C308FD">
          <w:rPr>
            <w:rStyle w:val="Hyperlink"/>
            <w:noProof/>
          </w:rPr>
          <w:t>2.3</w:t>
        </w:r>
        <w:r w:rsidR="00AF2661">
          <w:rPr>
            <w:rFonts w:asciiTheme="minorHAnsi" w:eastAsiaTheme="minorEastAsia" w:hAnsiTheme="minorHAnsi" w:cstheme="minorBidi"/>
            <w:noProof/>
            <w:sz w:val="22"/>
            <w:szCs w:val="22"/>
            <w:lang w:eastAsia="en-US"/>
          </w:rPr>
          <w:tab/>
        </w:r>
        <w:r w:rsidR="00AF2661" w:rsidRPr="00C308FD">
          <w:rPr>
            <w:rStyle w:val="Hyperlink"/>
            <w:noProof/>
          </w:rPr>
          <w:t>Data Flow Overview</w:t>
        </w:r>
        <w:r w:rsidR="00AF2661">
          <w:rPr>
            <w:noProof/>
            <w:webHidden/>
          </w:rPr>
          <w:tab/>
        </w:r>
        <w:r w:rsidR="00AF2661">
          <w:rPr>
            <w:noProof/>
            <w:webHidden/>
          </w:rPr>
          <w:fldChar w:fldCharType="begin"/>
        </w:r>
        <w:r w:rsidR="00AF2661">
          <w:rPr>
            <w:noProof/>
            <w:webHidden/>
          </w:rPr>
          <w:instrText xml:space="preserve"> PAGEREF _Toc142575242 \h </w:instrText>
        </w:r>
        <w:r w:rsidR="00AF2661">
          <w:rPr>
            <w:noProof/>
            <w:webHidden/>
          </w:rPr>
        </w:r>
        <w:r w:rsidR="00AF2661">
          <w:rPr>
            <w:noProof/>
            <w:webHidden/>
          </w:rPr>
          <w:fldChar w:fldCharType="separate"/>
        </w:r>
        <w:r w:rsidR="00AF2661">
          <w:rPr>
            <w:noProof/>
            <w:webHidden/>
          </w:rPr>
          <w:t>5</w:t>
        </w:r>
        <w:r w:rsidR="00AF2661">
          <w:rPr>
            <w:noProof/>
            <w:webHidden/>
          </w:rPr>
          <w:fldChar w:fldCharType="end"/>
        </w:r>
      </w:hyperlink>
    </w:p>
    <w:p w14:paraId="6DAAD848" w14:textId="6E7F3923" w:rsidR="00AF2661" w:rsidRDefault="001C5465">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142575243" w:history="1">
        <w:r w:rsidR="00AF2661" w:rsidRPr="00C308FD">
          <w:rPr>
            <w:rStyle w:val="Hyperlink"/>
            <w:noProof/>
          </w:rPr>
          <w:t>2.4</w:t>
        </w:r>
        <w:r w:rsidR="00AF2661">
          <w:rPr>
            <w:rFonts w:asciiTheme="minorHAnsi" w:eastAsiaTheme="minorEastAsia" w:hAnsiTheme="minorHAnsi" w:cstheme="minorBidi"/>
            <w:noProof/>
            <w:sz w:val="22"/>
            <w:szCs w:val="22"/>
            <w:lang w:eastAsia="en-US"/>
          </w:rPr>
          <w:tab/>
        </w:r>
        <w:r w:rsidR="00AF2661" w:rsidRPr="00C308FD">
          <w:rPr>
            <w:rStyle w:val="Hyperlink"/>
            <w:noProof/>
          </w:rPr>
          <w:t>Flow-level Business Rules</w:t>
        </w:r>
        <w:r w:rsidR="00AF2661">
          <w:rPr>
            <w:noProof/>
            <w:webHidden/>
          </w:rPr>
          <w:tab/>
        </w:r>
        <w:r w:rsidR="00AF2661">
          <w:rPr>
            <w:noProof/>
            <w:webHidden/>
          </w:rPr>
          <w:fldChar w:fldCharType="begin"/>
        </w:r>
        <w:r w:rsidR="00AF2661">
          <w:rPr>
            <w:noProof/>
            <w:webHidden/>
          </w:rPr>
          <w:instrText xml:space="preserve"> PAGEREF _Toc142575243 \h </w:instrText>
        </w:r>
        <w:r w:rsidR="00AF2661">
          <w:rPr>
            <w:noProof/>
            <w:webHidden/>
          </w:rPr>
        </w:r>
        <w:r w:rsidR="00AF2661">
          <w:rPr>
            <w:noProof/>
            <w:webHidden/>
          </w:rPr>
          <w:fldChar w:fldCharType="separate"/>
        </w:r>
        <w:r w:rsidR="00AF2661">
          <w:rPr>
            <w:noProof/>
            <w:webHidden/>
          </w:rPr>
          <w:t>5</w:t>
        </w:r>
        <w:r w:rsidR="00AF2661">
          <w:rPr>
            <w:noProof/>
            <w:webHidden/>
          </w:rPr>
          <w:fldChar w:fldCharType="end"/>
        </w:r>
      </w:hyperlink>
    </w:p>
    <w:p w14:paraId="4E382F67" w14:textId="6CFDA826" w:rsidR="00AF2661" w:rsidRDefault="001C5465">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142575244" w:history="1">
        <w:r w:rsidR="00AF2661" w:rsidRPr="00C308FD">
          <w:rPr>
            <w:rStyle w:val="Hyperlink"/>
            <w:noProof/>
          </w:rPr>
          <w:t>2.5</w:t>
        </w:r>
        <w:r w:rsidR="00AF2661">
          <w:rPr>
            <w:rFonts w:asciiTheme="minorHAnsi" w:eastAsiaTheme="minorEastAsia" w:hAnsiTheme="minorHAnsi" w:cstheme="minorBidi"/>
            <w:noProof/>
            <w:sz w:val="22"/>
            <w:szCs w:val="22"/>
            <w:lang w:eastAsia="en-US"/>
          </w:rPr>
          <w:tab/>
        </w:r>
        <w:r w:rsidR="00AF2661" w:rsidRPr="00C308FD">
          <w:rPr>
            <w:rStyle w:val="Hyperlink"/>
            <w:noProof/>
          </w:rPr>
          <w:t>Additional Flow Tools and Resources</w:t>
        </w:r>
        <w:r w:rsidR="00AF2661">
          <w:rPr>
            <w:noProof/>
            <w:webHidden/>
          </w:rPr>
          <w:tab/>
        </w:r>
        <w:r w:rsidR="00AF2661">
          <w:rPr>
            <w:noProof/>
            <w:webHidden/>
          </w:rPr>
          <w:fldChar w:fldCharType="begin"/>
        </w:r>
        <w:r w:rsidR="00AF2661">
          <w:rPr>
            <w:noProof/>
            <w:webHidden/>
          </w:rPr>
          <w:instrText xml:space="preserve"> PAGEREF _Toc142575244 \h </w:instrText>
        </w:r>
        <w:r w:rsidR="00AF2661">
          <w:rPr>
            <w:noProof/>
            <w:webHidden/>
          </w:rPr>
        </w:r>
        <w:r w:rsidR="00AF2661">
          <w:rPr>
            <w:noProof/>
            <w:webHidden/>
          </w:rPr>
          <w:fldChar w:fldCharType="separate"/>
        </w:r>
        <w:r w:rsidR="00AF2661">
          <w:rPr>
            <w:noProof/>
            <w:webHidden/>
          </w:rPr>
          <w:t>5</w:t>
        </w:r>
        <w:r w:rsidR="00AF2661">
          <w:rPr>
            <w:noProof/>
            <w:webHidden/>
          </w:rPr>
          <w:fldChar w:fldCharType="end"/>
        </w:r>
      </w:hyperlink>
    </w:p>
    <w:p w14:paraId="5C7F55F6" w14:textId="0964D660" w:rsidR="00AF2661" w:rsidRDefault="001C5465">
      <w:pPr>
        <w:pStyle w:val="TOC1"/>
        <w:rPr>
          <w:rFonts w:asciiTheme="minorHAnsi" w:eastAsiaTheme="minorEastAsia" w:hAnsiTheme="minorHAnsi" w:cstheme="minorBidi"/>
          <w:sz w:val="22"/>
          <w:szCs w:val="22"/>
          <w:lang w:eastAsia="en-US"/>
        </w:rPr>
      </w:pPr>
      <w:hyperlink w:anchor="_Toc142575245" w:history="1">
        <w:r w:rsidR="00AF2661" w:rsidRPr="00C308FD">
          <w:rPr>
            <w:rStyle w:val="Hyperlink"/>
          </w:rPr>
          <w:t>3</w:t>
        </w:r>
        <w:r w:rsidR="00AF2661">
          <w:rPr>
            <w:rFonts w:asciiTheme="minorHAnsi" w:eastAsiaTheme="minorEastAsia" w:hAnsiTheme="minorHAnsi" w:cstheme="minorBidi"/>
            <w:sz w:val="22"/>
            <w:szCs w:val="22"/>
            <w:lang w:eastAsia="en-US"/>
          </w:rPr>
          <w:tab/>
        </w:r>
        <w:r w:rsidR="00AF2661" w:rsidRPr="00C308FD">
          <w:rPr>
            <w:rStyle w:val="Hyperlink"/>
          </w:rPr>
          <w:t>Data Access Services using Representational State Transfer (REST)</w:t>
        </w:r>
        <w:r w:rsidR="00AF2661">
          <w:rPr>
            <w:webHidden/>
          </w:rPr>
          <w:tab/>
        </w:r>
        <w:r w:rsidR="00AF2661">
          <w:rPr>
            <w:webHidden/>
          </w:rPr>
          <w:fldChar w:fldCharType="begin"/>
        </w:r>
        <w:r w:rsidR="00AF2661">
          <w:rPr>
            <w:webHidden/>
          </w:rPr>
          <w:instrText xml:space="preserve"> PAGEREF _Toc142575245 \h </w:instrText>
        </w:r>
        <w:r w:rsidR="00AF2661">
          <w:rPr>
            <w:webHidden/>
          </w:rPr>
        </w:r>
        <w:r w:rsidR="00AF2661">
          <w:rPr>
            <w:webHidden/>
          </w:rPr>
          <w:fldChar w:fldCharType="separate"/>
        </w:r>
        <w:r w:rsidR="00AF2661">
          <w:rPr>
            <w:webHidden/>
          </w:rPr>
          <w:t>7</w:t>
        </w:r>
        <w:r w:rsidR="00AF2661">
          <w:rPr>
            <w:webHidden/>
          </w:rPr>
          <w:fldChar w:fldCharType="end"/>
        </w:r>
      </w:hyperlink>
    </w:p>
    <w:p w14:paraId="1C11AC84" w14:textId="1C125941" w:rsidR="00AF2661" w:rsidRDefault="001C5465">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142575246" w:history="1">
        <w:r w:rsidR="00AF2661" w:rsidRPr="00C308FD">
          <w:rPr>
            <w:rStyle w:val="Hyperlink"/>
            <w:noProof/>
          </w:rPr>
          <w:t>3.1</w:t>
        </w:r>
        <w:r w:rsidR="00AF2661">
          <w:rPr>
            <w:rFonts w:asciiTheme="minorHAnsi" w:eastAsiaTheme="minorEastAsia" w:hAnsiTheme="minorHAnsi" w:cstheme="minorBidi"/>
            <w:noProof/>
            <w:sz w:val="22"/>
            <w:szCs w:val="22"/>
            <w:lang w:eastAsia="en-US"/>
          </w:rPr>
          <w:tab/>
        </w:r>
        <w:r w:rsidR="00AF2661" w:rsidRPr="00C308FD">
          <w:rPr>
            <w:rStyle w:val="Hyperlink"/>
            <w:noProof/>
          </w:rPr>
          <w:t>Access / Authorization</w:t>
        </w:r>
        <w:r w:rsidR="00AF2661">
          <w:rPr>
            <w:noProof/>
            <w:webHidden/>
          </w:rPr>
          <w:tab/>
        </w:r>
        <w:r w:rsidR="00AF2661">
          <w:rPr>
            <w:noProof/>
            <w:webHidden/>
          </w:rPr>
          <w:fldChar w:fldCharType="begin"/>
        </w:r>
        <w:r w:rsidR="00AF2661">
          <w:rPr>
            <w:noProof/>
            <w:webHidden/>
          </w:rPr>
          <w:instrText xml:space="preserve"> PAGEREF _Toc142575246 \h </w:instrText>
        </w:r>
        <w:r w:rsidR="00AF2661">
          <w:rPr>
            <w:noProof/>
            <w:webHidden/>
          </w:rPr>
        </w:r>
        <w:r w:rsidR="00AF2661">
          <w:rPr>
            <w:noProof/>
            <w:webHidden/>
          </w:rPr>
          <w:fldChar w:fldCharType="separate"/>
        </w:r>
        <w:r w:rsidR="00AF2661">
          <w:rPr>
            <w:noProof/>
            <w:webHidden/>
          </w:rPr>
          <w:t>7</w:t>
        </w:r>
        <w:r w:rsidR="00AF2661">
          <w:rPr>
            <w:noProof/>
            <w:webHidden/>
          </w:rPr>
          <w:fldChar w:fldCharType="end"/>
        </w:r>
      </w:hyperlink>
    </w:p>
    <w:p w14:paraId="6D13F7E0" w14:textId="681A3C42" w:rsidR="00AF2661" w:rsidRDefault="001C5465">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142575247" w:history="1">
        <w:r w:rsidR="00AF2661" w:rsidRPr="00C308FD">
          <w:rPr>
            <w:rStyle w:val="Hyperlink"/>
            <w:noProof/>
          </w:rPr>
          <w:t>3.2</w:t>
        </w:r>
        <w:r w:rsidR="00AF2661">
          <w:rPr>
            <w:rFonts w:asciiTheme="minorHAnsi" w:eastAsiaTheme="minorEastAsia" w:hAnsiTheme="minorHAnsi" w:cstheme="minorBidi"/>
            <w:noProof/>
            <w:sz w:val="22"/>
            <w:szCs w:val="22"/>
            <w:lang w:eastAsia="en-US"/>
          </w:rPr>
          <w:tab/>
        </w:r>
        <w:r w:rsidR="00AF2661" w:rsidRPr="00C308FD">
          <w:rPr>
            <w:rStyle w:val="Hyperlink"/>
            <w:noProof/>
          </w:rPr>
          <w:t>Services</w:t>
        </w:r>
        <w:r w:rsidR="00AF2661">
          <w:rPr>
            <w:noProof/>
            <w:webHidden/>
          </w:rPr>
          <w:tab/>
        </w:r>
        <w:r w:rsidR="00AF2661">
          <w:rPr>
            <w:noProof/>
            <w:webHidden/>
          </w:rPr>
          <w:fldChar w:fldCharType="begin"/>
        </w:r>
        <w:r w:rsidR="00AF2661">
          <w:rPr>
            <w:noProof/>
            <w:webHidden/>
          </w:rPr>
          <w:instrText xml:space="preserve"> PAGEREF _Toc142575247 \h </w:instrText>
        </w:r>
        <w:r w:rsidR="00AF2661">
          <w:rPr>
            <w:noProof/>
            <w:webHidden/>
          </w:rPr>
        </w:r>
        <w:r w:rsidR="00AF2661">
          <w:rPr>
            <w:noProof/>
            <w:webHidden/>
          </w:rPr>
          <w:fldChar w:fldCharType="separate"/>
        </w:r>
        <w:r w:rsidR="00AF2661">
          <w:rPr>
            <w:noProof/>
            <w:webHidden/>
          </w:rPr>
          <w:t>7</w:t>
        </w:r>
        <w:r w:rsidR="00AF2661">
          <w:rPr>
            <w:noProof/>
            <w:webHidden/>
          </w:rPr>
          <w:fldChar w:fldCharType="end"/>
        </w:r>
      </w:hyperlink>
    </w:p>
    <w:p w14:paraId="321947DC" w14:textId="7650EB0D" w:rsidR="00AF2661" w:rsidRDefault="001C5465">
      <w:pPr>
        <w:pStyle w:val="TOC3"/>
        <w:tabs>
          <w:tab w:val="left" w:pos="1320"/>
          <w:tab w:val="right" w:leader="dot" w:pos="9350"/>
        </w:tabs>
        <w:rPr>
          <w:rFonts w:asciiTheme="minorHAnsi" w:eastAsiaTheme="minorEastAsia" w:hAnsiTheme="minorHAnsi" w:cstheme="minorBidi"/>
          <w:noProof/>
          <w:sz w:val="22"/>
          <w:szCs w:val="22"/>
          <w:lang w:eastAsia="en-US"/>
        </w:rPr>
      </w:pPr>
      <w:hyperlink w:anchor="_Toc142575248" w:history="1">
        <w:r w:rsidR="00AF2661" w:rsidRPr="00C308FD">
          <w:rPr>
            <w:rStyle w:val="Hyperlink"/>
            <w:noProof/>
          </w:rPr>
          <w:t>3.2.1</w:t>
        </w:r>
        <w:r w:rsidR="00AF2661">
          <w:rPr>
            <w:rFonts w:asciiTheme="minorHAnsi" w:eastAsiaTheme="minorEastAsia" w:hAnsiTheme="minorHAnsi" w:cstheme="minorBidi"/>
            <w:noProof/>
            <w:sz w:val="22"/>
            <w:szCs w:val="22"/>
            <w:lang w:eastAsia="en-US"/>
          </w:rPr>
          <w:tab/>
        </w:r>
        <w:r w:rsidR="00AF2661" w:rsidRPr="00C308FD">
          <w:rPr>
            <w:rStyle w:val="Hyperlink"/>
            <w:noProof/>
          </w:rPr>
          <w:t>Error Handling</w:t>
        </w:r>
        <w:r w:rsidR="00AF2661">
          <w:rPr>
            <w:noProof/>
            <w:webHidden/>
          </w:rPr>
          <w:tab/>
        </w:r>
        <w:r w:rsidR="00AF2661">
          <w:rPr>
            <w:noProof/>
            <w:webHidden/>
          </w:rPr>
          <w:fldChar w:fldCharType="begin"/>
        </w:r>
        <w:r w:rsidR="00AF2661">
          <w:rPr>
            <w:noProof/>
            <w:webHidden/>
          </w:rPr>
          <w:instrText xml:space="preserve"> PAGEREF _Toc142575248 \h </w:instrText>
        </w:r>
        <w:r w:rsidR="00AF2661">
          <w:rPr>
            <w:noProof/>
            <w:webHidden/>
          </w:rPr>
        </w:r>
        <w:r w:rsidR="00AF2661">
          <w:rPr>
            <w:noProof/>
            <w:webHidden/>
          </w:rPr>
          <w:fldChar w:fldCharType="separate"/>
        </w:r>
        <w:r w:rsidR="00AF2661">
          <w:rPr>
            <w:noProof/>
            <w:webHidden/>
          </w:rPr>
          <w:t>8</w:t>
        </w:r>
        <w:r w:rsidR="00AF2661">
          <w:rPr>
            <w:noProof/>
            <w:webHidden/>
          </w:rPr>
          <w:fldChar w:fldCharType="end"/>
        </w:r>
      </w:hyperlink>
    </w:p>
    <w:p w14:paraId="739E25E8" w14:textId="00880007" w:rsidR="00CE5C47" w:rsidRPr="007725A2" w:rsidRDefault="00CE5C47" w:rsidP="00CE5C47">
      <w:pPr>
        <w:rPr>
          <w:rFonts w:cs="Arial"/>
          <w:b/>
        </w:rPr>
      </w:pPr>
      <w:r w:rsidRPr="007725A2">
        <w:rPr>
          <w:rFonts w:cs="Arial"/>
          <w:noProof/>
        </w:rPr>
        <w:fldChar w:fldCharType="end"/>
      </w:r>
      <w:bookmarkStart w:id="5" w:name="_Toc212951150"/>
    </w:p>
    <w:p w14:paraId="152119CD" w14:textId="77777777" w:rsidR="00CE5C47" w:rsidRPr="008B3324" w:rsidRDefault="00CE5C47" w:rsidP="00A43FA5">
      <w:pPr>
        <w:pStyle w:val="Heading1"/>
        <w:rPr>
          <w:rStyle w:val="CommentReference"/>
          <w:sz w:val="40"/>
        </w:rPr>
      </w:pPr>
      <w:bookmarkStart w:id="6" w:name="_Toc142377875"/>
      <w:bookmarkStart w:id="7" w:name="_Toc144261467"/>
      <w:bookmarkStart w:id="8" w:name="_Toc144273090"/>
      <w:r w:rsidRPr="00AA64FC">
        <w:br w:type="page"/>
      </w:r>
      <w:bookmarkStart w:id="9" w:name="_Toc142575237"/>
      <w:r w:rsidRPr="008B3324">
        <w:rPr>
          <w:rStyle w:val="CommentReference"/>
          <w:sz w:val="40"/>
        </w:rPr>
        <w:lastRenderedPageBreak/>
        <w:t>Component Alignment</w:t>
      </w:r>
      <w:bookmarkEnd w:id="9"/>
    </w:p>
    <w:p w14:paraId="31E7878B" w14:textId="77777777" w:rsidR="00CE5C47" w:rsidRPr="00CC30E8" w:rsidRDefault="00CE5C47" w:rsidP="00CE5C47">
      <w:pPr>
        <w:pStyle w:val="Heading2"/>
      </w:pPr>
      <w:bookmarkStart w:id="10" w:name="_Toc142575238"/>
      <w:r w:rsidRPr="002F38B1">
        <w:t xml:space="preserve">Flow </w:t>
      </w:r>
      <w:r w:rsidRPr="0089245B">
        <w:t>Component</w:t>
      </w:r>
      <w:r w:rsidRPr="002F38B1">
        <w:t xml:space="preserve"> Versions Currently </w:t>
      </w:r>
      <w:smartTag w:uri="urn:schemas-microsoft-com:office:smarttags" w:element="PersonName">
        <w:r w:rsidRPr="002F38B1">
          <w:t>Support</w:t>
        </w:r>
      </w:smartTag>
      <w:r w:rsidRPr="002F38B1">
        <w:t>ed</w:t>
      </w:r>
      <w:bookmarkEnd w:id="10"/>
    </w:p>
    <w:tbl>
      <w:tblPr>
        <w:tblW w:w="93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29" w:type="dxa"/>
          <w:left w:w="58" w:type="dxa"/>
          <w:bottom w:w="29" w:type="dxa"/>
          <w:right w:w="58" w:type="dxa"/>
        </w:tblCellMar>
        <w:tblLook w:val="01E0" w:firstRow="1" w:lastRow="1" w:firstColumn="1" w:lastColumn="1" w:noHBand="0" w:noVBand="0"/>
      </w:tblPr>
      <w:tblGrid>
        <w:gridCol w:w="1912"/>
        <w:gridCol w:w="2530"/>
        <w:gridCol w:w="4918"/>
      </w:tblGrid>
      <w:tr w:rsidR="00CE5C47" w:rsidRPr="00591D1A" w14:paraId="2A60628F" w14:textId="77777777" w:rsidTr="00CD50E7">
        <w:trPr>
          <w:jc w:val="center"/>
        </w:trPr>
        <w:tc>
          <w:tcPr>
            <w:tcW w:w="1912" w:type="dxa"/>
            <w:shd w:val="clear" w:color="auto" w:fill="EDF3F3"/>
          </w:tcPr>
          <w:p w14:paraId="1A47B092" w14:textId="77777777" w:rsidR="00CE5C47" w:rsidRPr="00F0004A" w:rsidRDefault="00CE5C47" w:rsidP="00F0004A">
            <w:pPr>
              <w:pStyle w:val="TableHeader"/>
            </w:pPr>
            <w:r w:rsidRPr="00F0004A">
              <w:t>Component</w:t>
            </w:r>
          </w:p>
        </w:tc>
        <w:tc>
          <w:tcPr>
            <w:tcW w:w="2530" w:type="dxa"/>
            <w:shd w:val="clear" w:color="auto" w:fill="EDF3F3"/>
          </w:tcPr>
          <w:p w14:paraId="4B4D990B" w14:textId="77777777" w:rsidR="00CE5C47" w:rsidRPr="00F0004A" w:rsidRDefault="00CE5C47" w:rsidP="00F0004A">
            <w:pPr>
              <w:pStyle w:val="TableHeader"/>
            </w:pPr>
            <w:r w:rsidRPr="00F0004A">
              <w:t xml:space="preserve">Version(s) </w:t>
            </w:r>
            <w:smartTag w:uri="urn:schemas-microsoft-com:office:smarttags" w:element="PersonName">
              <w:r w:rsidRPr="00F0004A">
                <w:t>Support</w:t>
              </w:r>
            </w:smartTag>
            <w:r w:rsidRPr="00F0004A">
              <w:t>ed</w:t>
            </w:r>
          </w:p>
        </w:tc>
        <w:tc>
          <w:tcPr>
            <w:tcW w:w="4918" w:type="dxa"/>
            <w:shd w:val="clear" w:color="auto" w:fill="EDF3F3"/>
          </w:tcPr>
          <w:p w14:paraId="7AF52A30" w14:textId="77777777" w:rsidR="00CE5C47" w:rsidRPr="00F0004A" w:rsidRDefault="00CE5C47" w:rsidP="006C49E9">
            <w:pPr>
              <w:pStyle w:val="TableHeader"/>
            </w:pPr>
            <w:r w:rsidRPr="00F0004A">
              <w:t>Explanation</w:t>
            </w:r>
          </w:p>
        </w:tc>
      </w:tr>
      <w:tr w:rsidR="00CE5C47" w:rsidRPr="00591D1A" w14:paraId="4A2633A9" w14:textId="77777777" w:rsidTr="00CD50E7">
        <w:trPr>
          <w:jc w:val="center"/>
        </w:trPr>
        <w:tc>
          <w:tcPr>
            <w:tcW w:w="1912" w:type="dxa"/>
          </w:tcPr>
          <w:p w14:paraId="4EB1C9D0" w14:textId="77777777" w:rsidR="00CE5C47" w:rsidRPr="00CD50E7" w:rsidRDefault="00CE5C47" w:rsidP="00591D1A">
            <w:pPr>
              <w:rPr>
                <w:rFonts w:cs="Arial"/>
                <w:szCs w:val="20"/>
              </w:rPr>
            </w:pPr>
            <w:r w:rsidRPr="00CD50E7">
              <w:rPr>
                <w:rFonts w:cs="Arial"/>
                <w:szCs w:val="20"/>
              </w:rPr>
              <w:t>FCD</w:t>
            </w:r>
          </w:p>
        </w:tc>
        <w:tc>
          <w:tcPr>
            <w:tcW w:w="2530" w:type="dxa"/>
          </w:tcPr>
          <w:p w14:paraId="1597FD71" w14:textId="23A15EE4" w:rsidR="00CE5C47" w:rsidRPr="00CD50E7" w:rsidRDefault="00BA4036" w:rsidP="00591D1A">
            <w:pPr>
              <w:rPr>
                <w:rFonts w:cs="Arial"/>
                <w:b/>
                <w:szCs w:val="20"/>
              </w:rPr>
            </w:pPr>
            <w:r>
              <w:rPr>
                <w:rFonts w:cs="Arial"/>
                <w:b/>
                <w:szCs w:val="20"/>
              </w:rPr>
              <w:t>1.0</w:t>
            </w:r>
          </w:p>
        </w:tc>
        <w:tc>
          <w:tcPr>
            <w:tcW w:w="4918" w:type="dxa"/>
          </w:tcPr>
          <w:p w14:paraId="02E29978" w14:textId="30C5A095" w:rsidR="00CE5C47" w:rsidRPr="00CD50E7" w:rsidRDefault="00AE7010" w:rsidP="00591D1A">
            <w:pPr>
              <w:rPr>
                <w:rFonts w:cs="Arial"/>
                <w:b/>
                <w:szCs w:val="20"/>
              </w:rPr>
            </w:pPr>
            <w:r>
              <w:rPr>
                <w:rFonts w:cs="Arial"/>
                <w:b/>
                <w:szCs w:val="20"/>
              </w:rPr>
              <w:t xml:space="preserve">Initial </w:t>
            </w:r>
            <w:r w:rsidR="00CC30E8">
              <w:rPr>
                <w:rFonts w:cs="Arial"/>
                <w:b/>
                <w:szCs w:val="20"/>
              </w:rPr>
              <w:t>version</w:t>
            </w:r>
          </w:p>
        </w:tc>
      </w:tr>
      <w:tr w:rsidR="00CC30E8" w:rsidRPr="00591D1A" w14:paraId="5D0DDE04" w14:textId="77777777" w:rsidTr="00CD50E7">
        <w:trPr>
          <w:jc w:val="center"/>
        </w:trPr>
        <w:tc>
          <w:tcPr>
            <w:tcW w:w="1912" w:type="dxa"/>
          </w:tcPr>
          <w:p w14:paraId="3698B489" w14:textId="77777777" w:rsidR="00CC30E8" w:rsidRPr="00CD50E7" w:rsidRDefault="00CC30E8" w:rsidP="00CC30E8">
            <w:pPr>
              <w:rPr>
                <w:rFonts w:cs="Arial"/>
                <w:szCs w:val="20"/>
              </w:rPr>
            </w:pPr>
            <w:r w:rsidRPr="00CD50E7">
              <w:rPr>
                <w:rFonts w:cs="Arial"/>
                <w:szCs w:val="20"/>
              </w:rPr>
              <w:t>Schema</w:t>
            </w:r>
          </w:p>
        </w:tc>
        <w:tc>
          <w:tcPr>
            <w:tcW w:w="2530" w:type="dxa"/>
          </w:tcPr>
          <w:p w14:paraId="1B52C9F5" w14:textId="7A71878C" w:rsidR="00CC30E8" w:rsidRPr="00CD50E7" w:rsidRDefault="00646D69" w:rsidP="00646D69">
            <w:pPr>
              <w:rPr>
                <w:rFonts w:cs="Arial"/>
                <w:b/>
                <w:szCs w:val="20"/>
              </w:rPr>
            </w:pPr>
            <w:r>
              <w:rPr>
                <w:rFonts w:cs="Arial"/>
                <w:b/>
                <w:szCs w:val="20"/>
              </w:rPr>
              <w:t>1.0</w:t>
            </w:r>
          </w:p>
        </w:tc>
        <w:tc>
          <w:tcPr>
            <w:tcW w:w="4918" w:type="dxa"/>
          </w:tcPr>
          <w:p w14:paraId="521A7BD8" w14:textId="548F8CB4" w:rsidR="00CC30E8" w:rsidRPr="00CD50E7" w:rsidRDefault="00CC30E8" w:rsidP="00CC30E8">
            <w:pPr>
              <w:rPr>
                <w:rFonts w:cs="Arial"/>
                <w:b/>
                <w:szCs w:val="20"/>
              </w:rPr>
            </w:pPr>
            <w:r>
              <w:rPr>
                <w:rFonts w:cs="Arial"/>
                <w:b/>
                <w:szCs w:val="20"/>
              </w:rPr>
              <w:t>Initial version</w:t>
            </w:r>
          </w:p>
        </w:tc>
      </w:tr>
      <w:tr w:rsidR="00CC30E8" w:rsidRPr="00591D1A" w14:paraId="74397D4E" w14:textId="77777777" w:rsidTr="00CD50E7">
        <w:trPr>
          <w:jc w:val="center"/>
        </w:trPr>
        <w:tc>
          <w:tcPr>
            <w:tcW w:w="1912" w:type="dxa"/>
          </w:tcPr>
          <w:p w14:paraId="780B2368" w14:textId="77777777" w:rsidR="00CC30E8" w:rsidRPr="00CD50E7" w:rsidRDefault="00CC30E8" w:rsidP="00CC30E8">
            <w:pPr>
              <w:rPr>
                <w:rFonts w:cs="Arial"/>
                <w:szCs w:val="20"/>
              </w:rPr>
            </w:pPr>
            <w:r w:rsidRPr="00CD50E7">
              <w:rPr>
                <w:rFonts w:cs="Arial"/>
                <w:szCs w:val="20"/>
              </w:rPr>
              <w:t>DET</w:t>
            </w:r>
          </w:p>
        </w:tc>
        <w:tc>
          <w:tcPr>
            <w:tcW w:w="2530" w:type="dxa"/>
          </w:tcPr>
          <w:p w14:paraId="5E5A3275" w14:textId="4FF95584" w:rsidR="00CC30E8" w:rsidRPr="00CD50E7" w:rsidRDefault="00CC30E8" w:rsidP="00CC30E8">
            <w:pPr>
              <w:rPr>
                <w:rFonts w:cs="Arial"/>
                <w:b/>
                <w:szCs w:val="20"/>
              </w:rPr>
            </w:pPr>
            <w:r>
              <w:rPr>
                <w:rFonts w:cs="Arial"/>
                <w:b/>
                <w:szCs w:val="20"/>
              </w:rPr>
              <w:t>1</w:t>
            </w:r>
            <w:r w:rsidR="00646D69">
              <w:rPr>
                <w:rFonts w:cs="Arial"/>
                <w:b/>
                <w:szCs w:val="20"/>
              </w:rPr>
              <w:t>.0</w:t>
            </w:r>
          </w:p>
        </w:tc>
        <w:tc>
          <w:tcPr>
            <w:tcW w:w="4918" w:type="dxa"/>
          </w:tcPr>
          <w:p w14:paraId="454E9F13" w14:textId="6E68859F" w:rsidR="00CC30E8" w:rsidRPr="00CD50E7" w:rsidRDefault="00CC30E8" w:rsidP="00CC30E8">
            <w:pPr>
              <w:rPr>
                <w:rFonts w:cs="Arial"/>
                <w:b/>
                <w:szCs w:val="20"/>
              </w:rPr>
            </w:pPr>
            <w:r>
              <w:rPr>
                <w:rFonts w:cs="Arial"/>
                <w:b/>
                <w:szCs w:val="20"/>
              </w:rPr>
              <w:t>Initial version</w:t>
            </w:r>
          </w:p>
        </w:tc>
      </w:tr>
    </w:tbl>
    <w:p w14:paraId="13690C17" w14:textId="77777777" w:rsidR="00CE5C47" w:rsidRPr="002C6DDF" w:rsidRDefault="004E2A86" w:rsidP="00A43FA5">
      <w:pPr>
        <w:pStyle w:val="Heading1"/>
      </w:pPr>
      <w:r>
        <w:rPr>
          <w:sz w:val="24"/>
          <w:szCs w:val="24"/>
        </w:rPr>
        <w:br w:type="page"/>
      </w:r>
      <w:bookmarkStart w:id="11" w:name="_Toc142575239"/>
      <w:r w:rsidR="00DB19B9" w:rsidRPr="002C6DDF">
        <w:lastRenderedPageBreak/>
        <w:t>Introduction</w:t>
      </w:r>
      <w:bookmarkEnd w:id="11"/>
    </w:p>
    <w:p w14:paraId="40017CA9" w14:textId="77777777" w:rsidR="004E2A86" w:rsidRPr="002F38B1" w:rsidRDefault="004E2A86" w:rsidP="0089245B">
      <w:pPr>
        <w:pStyle w:val="Heading2"/>
      </w:pPr>
      <w:bookmarkStart w:id="12" w:name="_Toc153691165"/>
      <w:bookmarkStart w:id="13" w:name="_Toc146360476"/>
      <w:bookmarkStart w:id="14" w:name="_Toc146360498"/>
      <w:bookmarkStart w:id="15" w:name="_Toc146360477"/>
      <w:bookmarkStart w:id="16" w:name="_Toc146360499"/>
      <w:bookmarkStart w:id="17" w:name="_Toc146015522"/>
      <w:bookmarkStart w:id="18" w:name="_Toc146360479"/>
      <w:bookmarkStart w:id="19" w:name="_Toc146360501"/>
      <w:bookmarkStart w:id="20" w:name="_Toc146360520"/>
      <w:bookmarkStart w:id="21" w:name="_Toc146360539"/>
      <w:bookmarkStart w:id="22" w:name="_Toc146450615"/>
      <w:bookmarkStart w:id="23" w:name="_Toc146015523"/>
      <w:bookmarkStart w:id="24" w:name="_Toc146360480"/>
      <w:bookmarkStart w:id="25" w:name="_Toc146360502"/>
      <w:bookmarkStart w:id="26" w:name="_Toc146360521"/>
      <w:bookmarkStart w:id="27" w:name="_Toc146360540"/>
      <w:bookmarkStart w:id="28" w:name="_Toc146450616"/>
      <w:bookmarkStart w:id="29" w:name="_Toc14257524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2F38B1">
        <w:t>Flow Identification</w:t>
      </w:r>
      <w:bookmarkEnd w:id="29"/>
    </w:p>
    <w:p w14:paraId="141842FA" w14:textId="77777777" w:rsidR="00116C99" w:rsidRDefault="004E2A86" w:rsidP="00116C99">
      <w:pPr>
        <w:spacing w:after="240"/>
      </w:pPr>
      <w:r w:rsidRPr="006641AB">
        <w:rPr>
          <w:b/>
        </w:rPr>
        <w:t>Flow Name:</w:t>
      </w:r>
      <w:r>
        <w:t xml:space="preserve"> </w:t>
      </w:r>
    </w:p>
    <w:p w14:paraId="01CE33A9" w14:textId="77777777" w:rsidR="004E2A86" w:rsidRDefault="00116C99" w:rsidP="00116C99">
      <w:pPr>
        <w:spacing w:after="240"/>
      </w:pPr>
      <w:r w:rsidRPr="00116C99">
        <w:t>Combined Air Emissions Reporting System (CAERS)</w:t>
      </w:r>
    </w:p>
    <w:p w14:paraId="5EA08EC5" w14:textId="77777777" w:rsidR="00116C99" w:rsidRDefault="004E2A86" w:rsidP="00116C99">
      <w:pPr>
        <w:spacing w:after="240"/>
      </w:pPr>
      <w:r w:rsidRPr="005100DB">
        <w:rPr>
          <w:b/>
        </w:rPr>
        <w:t xml:space="preserve">Flow </w:t>
      </w:r>
      <w:r>
        <w:rPr>
          <w:b/>
        </w:rPr>
        <w:t>Owner</w:t>
      </w:r>
      <w:r w:rsidRPr="005100DB">
        <w:rPr>
          <w:b/>
        </w:rPr>
        <w:t>:</w:t>
      </w:r>
      <w:r>
        <w:t xml:space="preserve"> </w:t>
      </w:r>
    </w:p>
    <w:p w14:paraId="0A4FA1A9" w14:textId="1D01E594" w:rsidR="004E2A86" w:rsidRDefault="00E342D2" w:rsidP="00116C99">
      <w:pPr>
        <w:spacing w:after="240"/>
      </w:pPr>
      <w:r>
        <w:t>U.S. Environmental Protection Agency (</w:t>
      </w:r>
      <w:r w:rsidR="00116C99" w:rsidRPr="00116C99">
        <w:t>USEPA</w:t>
      </w:r>
      <w:r>
        <w:t>)</w:t>
      </w:r>
      <w:r w:rsidR="00116C99" w:rsidRPr="00116C99">
        <w:t xml:space="preserve"> / Office of Air Quality Planning and Standards (OAQPS), Air Quality Assessment Division (AQMD), Emissions Inventory and Analysis Group</w:t>
      </w:r>
      <w:r>
        <w:t xml:space="preserve"> (EIAG)</w:t>
      </w:r>
    </w:p>
    <w:p w14:paraId="2BF973B0" w14:textId="77777777" w:rsidR="00116C99" w:rsidRDefault="004E2A86" w:rsidP="00116C99">
      <w:pPr>
        <w:spacing w:after="240"/>
      </w:pPr>
      <w:r w:rsidRPr="005100DB">
        <w:rPr>
          <w:b/>
        </w:rPr>
        <w:t xml:space="preserve">Flow </w:t>
      </w:r>
      <w:r>
        <w:rPr>
          <w:b/>
        </w:rPr>
        <w:t>Owner</w:t>
      </w:r>
      <w:r w:rsidRPr="005100DB">
        <w:rPr>
          <w:b/>
        </w:rPr>
        <w:t xml:space="preserve"> Contact Information:</w:t>
      </w:r>
      <w:r>
        <w:t xml:space="preserve"> </w:t>
      </w:r>
    </w:p>
    <w:p w14:paraId="1BD7EF9F" w14:textId="77777777" w:rsidR="00116C99" w:rsidRDefault="00116C99" w:rsidP="00116C99">
      <w:r>
        <w:t xml:space="preserve">Julia Gamas </w:t>
      </w:r>
    </w:p>
    <w:p w14:paraId="46106195" w14:textId="3BE4BB09" w:rsidR="00116C99" w:rsidRDefault="00116C99" w:rsidP="001325BC">
      <w:pPr>
        <w:spacing w:after="240"/>
      </w:pPr>
      <w:r>
        <w:t xml:space="preserve">USEPA / OAQPS, AQMD, </w:t>
      </w:r>
      <w:r w:rsidR="00E342D2">
        <w:t>EIAG</w:t>
      </w:r>
      <w:r>
        <w:t xml:space="preserve"> </w:t>
      </w:r>
    </w:p>
    <w:p w14:paraId="7D7C5B28" w14:textId="77777777" w:rsidR="00116C99" w:rsidRDefault="00116C99" w:rsidP="00116C99">
      <w:r>
        <w:t>Phone: (919) 541-7915</w:t>
      </w:r>
    </w:p>
    <w:p w14:paraId="26C1F90E" w14:textId="77777777" w:rsidR="004E2A86" w:rsidRDefault="00116C99" w:rsidP="00116C99">
      <w:r>
        <w:t xml:space="preserve">Email: </w:t>
      </w:r>
      <w:hyperlink r:id="rId12" w:history="1">
        <w:r w:rsidRPr="005027B5">
          <w:rPr>
            <w:rStyle w:val="Hyperlink"/>
          </w:rPr>
          <w:t>gamas.julia@epa.gov</w:t>
        </w:r>
      </w:hyperlink>
      <w:r>
        <w:t xml:space="preserve"> </w:t>
      </w:r>
    </w:p>
    <w:p w14:paraId="7A7C5ABC" w14:textId="77777777" w:rsidR="002D1CF3" w:rsidRPr="002F38B1" w:rsidRDefault="002D1CF3" w:rsidP="0089245B">
      <w:pPr>
        <w:pStyle w:val="Heading2"/>
      </w:pPr>
      <w:bookmarkStart w:id="30" w:name="_Toc142575241"/>
      <w:r w:rsidRPr="002F38B1">
        <w:t>Background</w:t>
      </w:r>
      <w:bookmarkEnd w:id="30"/>
    </w:p>
    <w:p w14:paraId="0FB1D789" w14:textId="77777777" w:rsidR="00116C99" w:rsidRDefault="00116C99" w:rsidP="00116C99">
      <w:r>
        <w:t xml:space="preserve">The Combined Air Emissions Reporting System (CAERS) is an application that allows industry from subscribed State, Local, or Tribal authorities (SLTs) to report air emissions to: </w:t>
      </w:r>
    </w:p>
    <w:p w14:paraId="34A6525A" w14:textId="0CA0CBF6" w:rsidR="00116C99" w:rsidRDefault="00F66B9A" w:rsidP="00116C99">
      <w:pPr>
        <w:numPr>
          <w:ilvl w:val="0"/>
          <w:numId w:val="4"/>
        </w:numPr>
      </w:pPr>
      <w:r>
        <w:t>M</w:t>
      </w:r>
      <w:r w:rsidR="00116C99">
        <w:t xml:space="preserve">eet specific SLT air emissions reporting requirements given individual SLT regulations; </w:t>
      </w:r>
    </w:p>
    <w:p w14:paraId="6BB20748" w14:textId="0FBD528B" w:rsidR="00116C99" w:rsidRDefault="00F66B9A" w:rsidP="00116C99">
      <w:pPr>
        <w:numPr>
          <w:ilvl w:val="0"/>
          <w:numId w:val="4"/>
        </w:numPr>
      </w:pPr>
      <w:r>
        <w:t>R</w:t>
      </w:r>
      <w:r w:rsidR="00116C99">
        <w:t xml:space="preserve">eport annual or triennial emissions to meet the requirements of the U.S. EPA’s Air Emissions Reporting Rule (AERR), as per the Code of Federal Regulations (or CFR) 40, Part 51; and </w:t>
      </w:r>
    </w:p>
    <w:p w14:paraId="27CE4507" w14:textId="6D145E7C" w:rsidR="002D1CF3" w:rsidRDefault="00F66B9A" w:rsidP="00116C99">
      <w:pPr>
        <w:numPr>
          <w:ilvl w:val="0"/>
          <w:numId w:val="4"/>
        </w:numPr>
      </w:pPr>
      <w:r>
        <w:t>O</w:t>
      </w:r>
      <w:r w:rsidR="00116C99">
        <w:t>ptionally, get a head start on reporting toxics air emissions to the U.S. EPA’s Toxics Release Inventory (TRI), as per 40 CFR Part 372.</w:t>
      </w:r>
    </w:p>
    <w:p w14:paraId="2F3AD85D" w14:textId="77777777" w:rsidR="00CE5C47" w:rsidRPr="002F38B1" w:rsidRDefault="00CE5C47" w:rsidP="0089245B">
      <w:pPr>
        <w:pStyle w:val="Heading2"/>
      </w:pPr>
      <w:bookmarkStart w:id="31" w:name="_Toc142575242"/>
      <w:r w:rsidRPr="002F38B1">
        <w:t>Data Flow Overview</w:t>
      </w:r>
      <w:bookmarkEnd w:id="31"/>
    </w:p>
    <w:p w14:paraId="7F8B31D0" w14:textId="7F193500" w:rsidR="00CE5C47" w:rsidRPr="008759F4" w:rsidRDefault="00116C99" w:rsidP="00321783">
      <w:pPr>
        <w:rPr>
          <w:b/>
          <w:bCs/>
        </w:rPr>
      </w:pPr>
      <w:r w:rsidRPr="00116C99">
        <w:t xml:space="preserve">CAERS provides </w:t>
      </w:r>
      <w:r w:rsidR="0052730A">
        <w:t xml:space="preserve">outbound </w:t>
      </w:r>
      <w:r w:rsidRPr="00116C99">
        <w:t xml:space="preserve">data access services that enable SLT authorities to download air emissions data that was reported by their industry in CAERS. These outbound services provide CAERS reporting data using the same </w:t>
      </w:r>
      <w:r w:rsidR="00336C44">
        <w:t>JavaScript Object Notation (</w:t>
      </w:r>
      <w:r w:rsidRPr="00116C99">
        <w:t>JSON</w:t>
      </w:r>
      <w:r w:rsidR="00336C44">
        <w:t>)</w:t>
      </w:r>
      <w:r w:rsidRPr="00116C99">
        <w:t xml:space="preserve"> schema used within the CAERS application to upload reporting data.</w:t>
      </w:r>
    </w:p>
    <w:p w14:paraId="1A02E416" w14:textId="77777777" w:rsidR="00102446" w:rsidRPr="002F38B1" w:rsidRDefault="00102446" w:rsidP="0089245B">
      <w:pPr>
        <w:pStyle w:val="Heading2"/>
      </w:pPr>
      <w:bookmarkStart w:id="32" w:name="_Toc212951126"/>
      <w:bookmarkStart w:id="33" w:name="_Toc212951160"/>
      <w:bookmarkStart w:id="34" w:name="_Toc213053048"/>
      <w:bookmarkStart w:id="35" w:name="_Toc142575243"/>
      <w:bookmarkEnd w:id="32"/>
      <w:bookmarkEnd w:id="33"/>
      <w:bookmarkEnd w:id="34"/>
      <w:r w:rsidRPr="002F38B1">
        <w:t>Flow-level Business Rules</w:t>
      </w:r>
      <w:bookmarkEnd w:id="35"/>
    </w:p>
    <w:p w14:paraId="7BF4ECA4" w14:textId="11AAE9C8" w:rsidR="00102446" w:rsidRDefault="00116C99" w:rsidP="00102446">
      <w:r w:rsidRPr="00116C99">
        <w:t>The CAERS Data Exchange Template (DET) contains the list of data elements</w:t>
      </w:r>
      <w:r w:rsidR="0020092A">
        <w:t xml:space="preserve"> and</w:t>
      </w:r>
      <w:r w:rsidRPr="00116C99">
        <w:t xml:space="preserve"> their respective business rules. It is recommended that users familiarize themselves with the DET to understand the CAERS JSON structure and applicable business rules.</w:t>
      </w:r>
    </w:p>
    <w:p w14:paraId="7E2748CF" w14:textId="77777777" w:rsidR="00102446" w:rsidRPr="002F38B1" w:rsidRDefault="00102446" w:rsidP="0089245B">
      <w:pPr>
        <w:pStyle w:val="Heading2"/>
      </w:pPr>
      <w:bookmarkStart w:id="36" w:name="_Toc142575244"/>
      <w:r w:rsidRPr="002F38B1">
        <w:t>Additional Flow Tools and Resources</w:t>
      </w:r>
      <w:bookmarkEnd w:id="36"/>
    </w:p>
    <w:p w14:paraId="44212981" w14:textId="77777777" w:rsidR="00CC30E8" w:rsidRDefault="00CC30E8" w:rsidP="00CC30E8">
      <w:r>
        <w:t>This FCD is intended to define the supported data access services, as well as the approaches and processes that are used to exchange information and is intended to be used in conjunction with the following support documents:</w:t>
      </w:r>
    </w:p>
    <w:p w14:paraId="474220E4" w14:textId="28E710CC" w:rsidR="00CC30E8" w:rsidRDefault="00CC30E8" w:rsidP="00CC30E8">
      <w:pPr>
        <w:numPr>
          <w:ilvl w:val="0"/>
          <w:numId w:val="4"/>
        </w:numPr>
      </w:pPr>
      <w:r>
        <w:lastRenderedPageBreak/>
        <w:t>CAERS DET</w:t>
      </w:r>
      <w:r w:rsidR="008536C0">
        <w:t>:</w:t>
      </w:r>
      <w:r>
        <w:t xml:space="preserve"> </w:t>
      </w:r>
      <w:r w:rsidR="008536C0">
        <w:t>P</w:t>
      </w:r>
      <w:r>
        <w:t>rovides the relevant schema data elements for each CAERS module. EPA has included the applicable business rules as they apply to CAERS users. The DET is designed to make retrieval, processing, and upload of CAERS data in the JSON format easier and more understandable.</w:t>
      </w:r>
    </w:p>
    <w:p w14:paraId="4EF49B4D" w14:textId="64271047" w:rsidR="00CC30E8" w:rsidRDefault="00CC30E8" w:rsidP="00CC30E8">
      <w:pPr>
        <w:numPr>
          <w:ilvl w:val="0"/>
          <w:numId w:val="4"/>
        </w:numPr>
      </w:pPr>
      <w:r>
        <w:t>Swagger UI</w:t>
      </w:r>
      <w:r w:rsidR="008536C0">
        <w:t>: SLT partners can use the CAERS Swagger UI to easily interact with and understand the CAERS API detailed within the OpenAPI spec.</w:t>
      </w:r>
    </w:p>
    <w:p w14:paraId="18F6B5F6" w14:textId="0519D862" w:rsidR="00CC30E8" w:rsidRDefault="00CC30E8" w:rsidP="001325BC">
      <w:pPr>
        <w:numPr>
          <w:ilvl w:val="0"/>
          <w:numId w:val="4"/>
        </w:numPr>
        <w:spacing w:after="240"/>
      </w:pPr>
      <w:r>
        <w:t>OpenAPI Spec</w:t>
      </w:r>
      <w:r w:rsidR="00B96435">
        <w:t xml:space="preserve">: </w:t>
      </w:r>
      <w:r w:rsidR="008536C0">
        <w:t>This YAML file details the input parameters, outputs, and authentication for the CAERS’ REST API.</w:t>
      </w:r>
    </w:p>
    <w:p w14:paraId="4BAF61CD" w14:textId="2D195550" w:rsidR="0073428E" w:rsidRPr="001503CD" w:rsidRDefault="00CC30E8" w:rsidP="00CE5C47">
      <w:r>
        <w:t>This document</w:t>
      </w:r>
      <w:r w:rsidR="00117A35">
        <w:t>,</w:t>
      </w:r>
      <w:r>
        <w:t xml:space="preserve"> and all other relevant documentation</w:t>
      </w:r>
      <w:r w:rsidR="00117A35">
        <w:t>,</w:t>
      </w:r>
      <w:r>
        <w:t xml:space="preserve"> can be found on </w:t>
      </w:r>
      <w:r w:rsidR="001325BC">
        <w:t>the Exchange Network website</w:t>
      </w:r>
      <w:r>
        <w:t>.</w:t>
      </w:r>
    </w:p>
    <w:p w14:paraId="2247E199" w14:textId="74F4BA0A" w:rsidR="00CE5C47" w:rsidRPr="004E2A86" w:rsidRDefault="001325BC" w:rsidP="00AF2661">
      <w:pPr>
        <w:pStyle w:val="Heading1"/>
      </w:pPr>
      <w:bookmarkStart w:id="37" w:name="_Toc212434689"/>
      <w:bookmarkStart w:id="38" w:name="_Toc212436166"/>
      <w:bookmarkStart w:id="39" w:name="_Toc212434691"/>
      <w:bookmarkStart w:id="40" w:name="_Toc212436168"/>
      <w:bookmarkStart w:id="41" w:name="_Toc212434694"/>
      <w:bookmarkStart w:id="42" w:name="_Toc212436171"/>
      <w:bookmarkStart w:id="43" w:name="_Toc212434701"/>
      <w:bookmarkStart w:id="44" w:name="_Toc212436178"/>
      <w:bookmarkStart w:id="45" w:name="_Toc212434702"/>
      <w:bookmarkStart w:id="46" w:name="_Toc212436179"/>
      <w:bookmarkStart w:id="47" w:name="_Toc212434703"/>
      <w:bookmarkStart w:id="48" w:name="_Toc212436180"/>
      <w:bookmarkStart w:id="49" w:name="_Toc212434704"/>
      <w:bookmarkStart w:id="50" w:name="_Toc212436181"/>
      <w:bookmarkStart w:id="51" w:name="_Toc212434705"/>
      <w:bookmarkStart w:id="52" w:name="_Toc212436182"/>
      <w:bookmarkStart w:id="53" w:name="_Toc212434707"/>
      <w:bookmarkStart w:id="54" w:name="_Toc212436184"/>
      <w:bookmarkStart w:id="55" w:name="_Toc212434708"/>
      <w:bookmarkStart w:id="56" w:name="_Toc212436185"/>
      <w:bookmarkStart w:id="57" w:name="_Toc212434709"/>
      <w:bookmarkStart w:id="58" w:name="_Toc212436186"/>
      <w:bookmarkStart w:id="59" w:name="_Toc212434710"/>
      <w:bookmarkStart w:id="60" w:name="_Toc212436187"/>
      <w:bookmarkStart w:id="61" w:name="_Toc212434711"/>
      <w:bookmarkStart w:id="62" w:name="_Toc212436188"/>
      <w:bookmarkStart w:id="63" w:name="_Toc212434713"/>
      <w:bookmarkStart w:id="64" w:name="_Toc212436190"/>
      <w:bookmarkStart w:id="65" w:name="_Toc212434714"/>
      <w:bookmarkStart w:id="66" w:name="_Toc212436191"/>
      <w:bookmarkStart w:id="67" w:name="_Toc212434715"/>
      <w:bookmarkStart w:id="68" w:name="_Toc212436192"/>
      <w:bookmarkStart w:id="69" w:name="_Toc212434716"/>
      <w:bookmarkStart w:id="70" w:name="_Toc212436193"/>
      <w:bookmarkStart w:id="71" w:name="_Toc212434717"/>
      <w:bookmarkStart w:id="72" w:name="_Toc212436194"/>
      <w:bookmarkStart w:id="73" w:name="_Toc212434719"/>
      <w:bookmarkStart w:id="74" w:name="_Toc212436196"/>
      <w:bookmarkStart w:id="75" w:name="_Toc212434720"/>
      <w:bookmarkStart w:id="76" w:name="_Toc212436197"/>
      <w:bookmarkStart w:id="77" w:name="_Toc212434721"/>
      <w:bookmarkStart w:id="78" w:name="_Toc212436198"/>
      <w:bookmarkStart w:id="79" w:name="_Toc212434722"/>
      <w:bookmarkStart w:id="80" w:name="_Toc212436199"/>
      <w:bookmarkStart w:id="81" w:name="_Toc212434723"/>
      <w:bookmarkStart w:id="82" w:name="_Toc212436200"/>
      <w:bookmarkStart w:id="83" w:name="_Toc212434725"/>
      <w:bookmarkStart w:id="84" w:name="_Toc212436202"/>
      <w:bookmarkStart w:id="85" w:name="_Toc212434726"/>
      <w:bookmarkStart w:id="86" w:name="_Toc212436203"/>
      <w:bookmarkStart w:id="87" w:name="_Toc212434727"/>
      <w:bookmarkStart w:id="88" w:name="_Toc212436204"/>
      <w:bookmarkStart w:id="89" w:name="_Toc212434728"/>
      <w:bookmarkStart w:id="90" w:name="_Toc212436205"/>
      <w:bookmarkStart w:id="91" w:name="_Toc212434729"/>
      <w:bookmarkStart w:id="92" w:name="_Toc212436206"/>
      <w:bookmarkStart w:id="93" w:name="_Toc212434731"/>
      <w:bookmarkStart w:id="94" w:name="_Toc212436208"/>
      <w:bookmarkStart w:id="95" w:name="_Toc212434732"/>
      <w:bookmarkStart w:id="96" w:name="_Toc212436209"/>
      <w:bookmarkStart w:id="97" w:name="_Toc212434733"/>
      <w:bookmarkStart w:id="98" w:name="_Toc212436210"/>
      <w:bookmarkStart w:id="99" w:name="_Toc212434734"/>
      <w:bookmarkStart w:id="100" w:name="_Toc212436211"/>
      <w:bookmarkStart w:id="101" w:name="_Toc212434735"/>
      <w:bookmarkStart w:id="102" w:name="_Toc212436212"/>
      <w:bookmarkStart w:id="103" w:name="_Toc212434737"/>
      <w:bookmarkStart w:id="104" w:name="_Toc212436214"/>
      <w:bookmarkStart w:id="105" w:name="_Toc212434738"/>
      <w:bookmarkStart w:id="106" w:name="_Toc212436215"/>
      <w:bookmarkStart w:id="107" w:name="_Toc212434739"/>
      <w:bookmarkStart w:id="108" w:name="_Toc212436216"/>
      <w:bookmarkStart w:id="109" w:name="_Toc212434740"/>
      <w:bookmarkStart w:id="110" w:name="_Toc212436217"/>
      <w:bookmarkStart w:id="111" w:name="_Toc212434741"/>
      <w:bookmarkStart w:id="112" w:name="_Toc212436218"/>
      <w:bookmarkStart w:id="113" w:name="_Toc212434743"/>
      <w:bookmarkStart w:id="114" w:name="_Toc212436220"/>
      <w:bookmarkStart w:id="115" w:name="_Toc212434744"/>
      <w:bookmarkStart w:id="116" w:name="_Toc212436221"/>
      <w:bookmarkStart w:id="117" w:name="_Toc212434745"/>
      <w:bookmarkStart w:id="118" w:name="_Toc212436222"/>
      <w:bookmarkStart w:id="119" w:name="_Toc212434746"/>
      <w:bookmarkStart w:id="120" w:name="_Toc212436223"/>
      <w:bookmarkStart w:id="121" w:name="_Toc212434747"/>
      <w:bookmarkStart w:id="122" w:name="_Toc212436224"/>
      <w:bookmarkStart w:id="123" w:name="_Toc212434749"/>
      <w:bookmarkStart w:id="124" w:name="_Toc212436226"/>
      <w:bookmarkStart w:id="125" w:name="_Toc212434750"/>
      <w:bookmarkStart w:id="126" w:name="_Toc212436227"/>
      <w:bookmarkStart w:id="127" w:name="_Toc212434751"/>
      <w:bookmarkStart w:id="128" w:name="_Toc212436228"/>
      <w:bookmarkStart w:id="129" w:name="_Toc212434752"/>
      <w:bookmarkStart w:id="130" w:name="_Toc212436229"/>
      <w:bookmarkStart w:id="131" w:name="_Toc212434753"/>
      <w:bookmarkStart w:id="132" w:name="_Toc212436230"/>
      <w:bookmarkStart w:id="133" w:name="_Toc212434755"/>
      <w:bookmarkStart w:id="134" w:name="_Toc212436232"/>
      <w:bookmarkStart w:id="135" w:name="_Toc212434756"/>
      <w:bookmarkStart w:id="136" w:name="_Toc212436233"/>
      <w:bookmarkStart w:id="137" w:name="_Toc212434757"/>
      <w:bookmarkStart w:id="138" w:name="_Toc212436234"/>
      <w:bookmarkStart w:id="139" w:name="_Toc212434758"/>
      <w:bookmarkStart w:id="140" w:name="_Toc212436235"/>
      <w:bookmarkStart w:id="141" w:name="_Toc212434759"/>
      <w:bookmarkStart w:id="142" w:name="_Toc212436236"/>
      <w:bookmarkStart w:id="143" w:name="_Toc212434761"/>
      <w:bookmarkStart w:id="144" w:name="_Toc212436238"/>
      <w:bookmarkStart w:id="145" w:name="_Toc212434762"/>
      <w:bookmarkStart w:id="146" w:name="_Toc212436239"/>
      <w:bookmarkStart w:id="147" w:name="_Toc212434763"/>
      <w:bookmarkStart w:id="148" w:name="_Toc212436240"/>
      <w:bookmarkStart w:id="149" w:name="_Toc212434764"/>
      <w:bookmarkStart w:id="150" w:name="_Toc212436241"/>
      <w:bookmarkStart w:id="151" w:name="_Toc212434765"/>
      <w:bookmarkStart w:id="152" w:name="_Toc212436242"/>
      <w:bookmarkStart w:id="153" w:name="_Toc212434767"/>
      <w:bookmarkStart w:id="154" w:name="_Toc212436244"/>
      <w:bookmarkStart w:id="155" w:name="_Toc212434768"/>
      <w:bookmarkStart w:id="156" w:name="_Toc212436245"/>
      <w:bookmarkStart w:id="157" w:name="_Toc212434769"/>
      <w:bookmarkStart w:id="158" w:name="_Toc212436246"/>
      <w:bookmarkStart w:id="159" w:name="_Toc212434770"/>
      <w:bookmarkStart w:id="160" w:name="_Toc212436247"/>
      <w:bookmarkStart w:id="161" w:name="_Toc212434771"/>
      <w:bookmarkStart w:id="162" w:name="_Toc212436248"/>
      <w:bookmarkStart w:id="163" w:name="_Toc212434773"/>
      <w:bookmarkStart w:id="164" w:name="_Toc212436250"/>
      <w:bookmarkStart w:id="165" w:name="_Toc212434774"/>
      <w:bookmarkStart w:id="166" w:name="_Toc212436251"/>
      <w:bookmarkStart w:id="167" w:name="_Toc212434775"/>
      <w:bookmarkStart w:id="168" w:name="_Toc212436252"/>
      <w:bookmarkStart w:id="169" w:name="_Toc212434776"/>
      <w:bookmarkStart w:id="170" w:name="_Toc212436253"/>
      <w:bookmarkStart w:id="171" w:name="_Toc212434777"/>
      <w:bookmarkStart w:id="172" w:name="_Toc212436254"/>
      <w:bookmarkStart w:id="173" w:name="_Toc212434779"/>
      <w:bookmarkStart w:id="174" w:name="_Toc212436256"/>
      <w:bookmarkStart w:id="175" w:name="_Toc212434780"/>
      <w:bookmarkStart w:id="176" w:name="_Toc212436257"/>
      <w:bookmarkStart w:id="177" w:name="_Toc212434781"/>
      <w:bookmarkStart w:id="178" w:name="_Toc212436258"/>
      <w:bookmarkStart w:id="179" w:name="_Toc212434782"/>
      <w:bookmarkStart w:id="180" w:name="_Toc212436259"/>
      <w:bookmarkStart w:id="181" w:name="_Toc212434783"/>
      <w:bookmarkStart w:id="182" w:name="_Toc212436260"/>
      <w:bookmarkStart w:id="183" w:name="_Toc212434785"/>
      <w:bookmarkStart w:id="184" w:name="_Toc212436262"/>
      <w:bookmarkStart w:id="185" w:name="_Toc212434786"/>
      <w:bookmarkStart w:id="186" w:name="_Toc212436263"/>
      <w:bookmarkStart w:id="187" w:name="_Toc212434787"/>
      <w:bookmarkStart w:id="188" w:name="_Toc212436264"/>
      <w:bookmarkStart w:id="189" w:name="_Toc212434788"/>
      <w:bookmarkStart w:id="190" w:name="_Toc212436265"/>
      <w:bookmarkStart w:id="191" w:name="_Toc212434789"/>
      <w:bookmarkStart w:id="192" w:name="_Toc212436266"/>
      <w:bookmarkStart w:id="193" w:name="_Toc212434791"/>
      <w:bookmarkStart w:id="194" w:name="_Toc212436268"/>
      <w:bookmarkStart w:id="195" w:name="_Toc212434792"/>
      <w:bookmarkStart w:id="196" w:name="_Toc212436269"/>
      <w:bookmarkStart w:id="197" w:name="_Toc212434793"/>
      <w:bookmarkStart w:id="198" w:name="_Toc212436270"/>
      <w:bookmarkStart w:id="199" w:name="_Toc212434794"/>
      <w:bookmarkStart w:id="200" w:name="_Toc212436271"/>
      <w:bookmarkStart w:id="201" w:name="_Toc212434795"/>
      <w:bookmarkStart w:id="202" w:name="_Toc212436272"/>
      <w:bookmarkStart w:id="203" w:name="_Toc212434797"/>
      <w:bookmarkStart w:id="204" w:name="_Toc212436274"/>
      <w:bookmarkStart w:id="205" w:name="_Toc212434798"/>
      <w:bookmarkStart w:id="206" w:name="_Toc212436275"/>
      <w:bookmarkStart w:id="207" w:name="_Toc212434799"/>
      <w:bookmarkStart w:id="208" w:name="_Toc212436276"/>
      <w:bookmarkStart w:id="209" w:name="_Toc212434800"/>
      <w:bookmarkStart w:id="210" w:name="_Toc212436277"/>
      <w:bookmarkStart w:id="211" w:name="_Toc212434801"/>
      <w:bookmarkStart w:id="212" w:name="_Toc212436278"/>
      <w:bookmarkStart w:id="213" w:name="_Toc212434803"/>
      <w:bookmarkStart w:id="214" w:name="_Toc212436280"/>
      <w:bookmarkStart w:id="215" w:name="_Toc212434805"/>
      <w:bookmarkStart w:id="216" w:name="_Toc212436282"/>
      <w:bookmarkStart w:id="217" w:name="_Toc212434806"/>
      <w:bookmarkStart w:id="218" w:name="_Toc212436283"/>
      <w:bookmarkStart w:id="219" w:name="_Toc212434812"/>
      <w:bookmarkStart w:id="220" w:name="_Toc212436289"/>
      <w:bookmarkStart w:id="221" w:name="_Toc212434813"/>
      <w:bookmarkStart w:id="222" w:name="_Toc212436290"/>
      <w:bookmarkStart w:id="223" w:name="_Toc212434816"/>
      <w:bookmarkStart w:id="224" w:name="_Toc212436293"/>
      <w:bookmarkStart w:id="225" w:name="_Toc212434817"/>
      <w:bookmarkStart w:id="226" w:name="_Toc212436294"/>
      <w:bookmarkStart w:id="227" w:name="_Toc212434819"/>
      <w:bookmarkStart w:id="228" w:name="_Toc212436296"/>
      <w:bookmarkStart w:id="229" w:name="_Toc212434820"/>
      <w:bookmarkStart w:id="230" w:name="_Toc212436297"/>
      <w:bookmarkStart w:id="231" w:name="_Toc212434821"/>
      <w:bookmarkStart w:id="232" w:name="_Toc212436298"/>
      <w:bookmarkStart w:id="233" w:name="_Toc212434823"/>
      <w:bookmarkStart w:id="234" w:name="_Toc212436300"/>
      <w:bookmarkStart w:id="235" w:name="_Toc212434824"/>
      <w:bookmarkStart w:id="236" w:name="_Toc212436301"/>
      <w:bookmarkStart w:id="237" w:name="_Toc212434825"/>
      <w:bookmarkStart w:id="238" w:name="_Toc212436302"/>
      <w:bookmarkStart w:id="239" w:name="_Toc212434827"/>
      <w:bookmarkStart w:id="240" w:name="_Toc212436304"/>
      <w:bookmarkStart w:id="241" w:name="_Toc212434828"/>
      <w:bookmarkStart w:id="242" w:name="_Toc212436305"/>
      <w:bookmarkStart w:id="243" w:name="_Toc212434829"/>
      <w:bookmarkStart w:id="244" w:name="_Toc212436306"/>
      <w:bookmarkStart w:id="245" w:name="_Toc212434831"/>
      <w:bookmarkStart w:id="246" w:name="_Toc212436308"/>
      <w:bookmarkStart w:id="247" w:name="_Toc212434832"/>
      <w:bookmarkStart w:id="248" w:name="_Toc212436309"/>
      <w:bookmarkStart w:id="249" w:name="_Toc212434833"/>
      <w:bookmarkStart w:id="250" w:name="_Toc212436310"/>
      <w:bookmarkStart w:id="251" w:name="_Toc212434835"/>
      <w:bookmarkStart w:id="252" w:name="_Toc212436312"/>
      <w:bookmarkStart w:id="253" w:name="_Toc212434836"/>
      <w:bookmarkStart w:id="254" w:name="_Toc212436313"/>
      <w:bookmarkStart w:id="255" w:name="_Toc212434837"/>
      <w:bookmarkStart w:id="256" w:name="_Toc212436314"/>
      <w:bookmarkStart w:id="257" w:name="_Toc212434840"/>
      <w:bookmarkStart w:id="258" w:name="_Toc212436317"/>
      <w:bookmarkStart w:id="259" w:name="_Toc212434845"/>
      <w:bookmarkStart w:id="260" w:name="_Toc212436322"/>
      <w:bookmarkStart w:id="261" w:name="_Toc212434846"/>
      <w:bookmarkStart w:id="262" w:name="_Toc212436323"/>
      <w:bookmarkStart w:id="263" w:name="_Toc212434847"/>
      <w:bookmarkStart w:id="264" w:name="_Toc212436324"/>
      <w:bookmarkStart w:id="265" w:name="_Toc212434849"/>
      <w:bookmarkStart w:id="266" w:name="_Toc212436326"/>
      <w:bookmarkStart w:id="267" w:name="_Toc212434850"/>
      <w:bookmarkStart w:id="268" w:name="_Toc212436327"/>
      <w:bookmarkStart w:id="269" w:name="_Toc212434851"/>
      <w:bookmarkStart w:id="270" w:name="_Toc212436328"/>
      <w:bookmarkStart w:id="271" w:name="_Toc212434853"/>
      <w:bookmarkStart w:id="272" w:name="_Toc212436330"/>
      <w:bookmarkStart w:id="273" w:name="_Toc212434854"/>
      <w:bookmarkStart w:id="274" w:name="_Toc212436331"/>
      <w:bookmarkStart w:id="275" w:name="_Toc212434855"/>
      <w:bookmarkStart w:id="276" w:name="_Toc212436332"/>
      <w:bookmarkStart w:id="277" w:name="_Toc212434857"/>
      <w:bookmarkStart w:id="278" w:name="_Toc212436334"/>
      <w:bookmarkStart w:id="279" w:name="_Toc212434858"/>
      <w:bookmarkStart w:id="280" w:name="_Toc212436335"/>
      <w:bookmarkStart w:id="281" w:name="_Toc212434859"/>
      <w:bookmarkStart w:id="282" w:name="_Toc212436336"/>
      <w:bookmarkStart w:id="283" w:name="_Toc212434861"/>
      <w:bookmarkStart w:id="284" w:name="_Toc212436338"/>
      <w:bookmarkStart w:id="285" w:name="_Toc212434862"/>
      <w:bookmarkStart w:id="286" w:name="_Toc212436339"/>
      <w:bookmarkStart w:id="287" w:name="_Toc212434863"/>
      <w:bookmarkStart w:id="288" w:name="_Toc212436340"/>
      <w:bookmarkStart w:id="289" w:name="_Toc212434865"/>
      <w:bookmarkStart w:id="290" w:name="_Toc212436342"/>
      <w:bookmarkStart w:id="291" w:name="_Toc212434866"/>
      <w:bookmarkStart w:id="292" w:name="_Toc212436343"/>
      <w:bookmarkStart w:id="293" w:name="_Toc212434867"/>
      <w:bookmarkStart w:id="294" w:name="_Toc212436344"/>
      <w:bookmarkStart w:id="295" w:name="_Toc212434869"/>
      <w:bookmarkStart w:id="296" w:name="_Toc212436346"/>
      <w:bookmarkStart w:id="297" w:name="_Toc212434870"/>
      <w:bookmarkStart w:id="298" w:name="_Toc212436347"/>
      <w:bookmarkStart w:id="299" w:name="_Toc212434871"/>
      <w:bookmarkStart w:id="300" w:name="_Toc212436348"/>
      <w:bookmarkStart w:id="301" w:name="_Toc153691172"/>
      <w:bookmarkStart w:id="302" w:name="_Toc153691174"/>
      <w:bookmarkStart w:id="303" w:name="_Toc153691175"/>
      <w:bookmarkStart w:id="304" w:name="_Toc153691181"/>
      <w:bookmarkStart w:id="305" w:name="_Toc153691186"/>
      <w:bookmarkStart w:id="306" w:name="_Toc153691191"/>
      <w:bookmarkStart w:id="307" w:name="_Toc153691196"/>
      <w:bookmarkStart w:id="308" w:name="_Toc153691197"/>
      <w:bookmarkStart w:id="309" w:name="_Toc153691198"/>
      <w:bookmarkStart w:id="310" w:name="_Toc153691204"/>
      <w:bookmarkStart w:id="311" w:name="_Toc153691209"/>
      <w:bookmarkStart w:id="312" w:name="_Toc153691214"/>
      <w:bookmarkStart w:id="313" w:name="_Toc153691219"/>
      <w:bookmarkStart w:id="314" w:name="_Toc153691220"/>
      <w:bookmarkStart w:id="315" w:name="_Toc153691221"/>
      <w:bookmarkStart w:id="316" w:name="_Toc153691227"/>
      <w:bookmarkStart w:id="317" w:name="_Toc153691232"/>
      <w:bookmarkStart w:id="318" w:name="_Toc153691237"/>
      <w:bookmarkStart w:id="319" w:name="_Toc153691242"/>
      <w:bookmarkStart w:id="320" w:name="_Toc153691243"/>
      <w:bookmarkStart w:id="321" w:name="_Toc153691244"/>
      <w:bookmarkStart w:id="322" w:name="_Toc153691245"/>
      <w:bookmarkStart w:id="323" w:name="_Toc153691246"/>
      <w:bookmarkStart w:id="324" w:name="_Toc144261469"/>
      <w:bookmarkStart w:id="325" w:name="_Toc144273092"/>
      <w:bookmarkEnd w:id="6"/>
      <w:bookmarkEnd w:id="7"/>
      <w:bookmarkEnd w:id="8"/>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sidRPr="00707137">
        <w:rPr>
          <w:highlight w:val="lightGray"/>
        </w:rPr>
        <w:br w:type="page"/>
      </w:r>
      <w:bookmarkStart w:id="326" w:name="_Toc142575245"/>
      <w:r w:rsidR="00CC30E8" w:rsidRPr="00CC30E8">
        <w:lastRenderedPageBreak/>
        <w:t xml:space="preserve">Data Access Services using </w:t>
      </w:r>
      <w:r w:rsidR="00321783">
        <w:t>Representational State Transfer (</w:t>
      </w:r>
      <w:r w:rsidR="00CC30E8" w:rsidRPr="00CC30E8">
        <w:t>REST</w:t>
      </w:r>
      <w:r w:rsidR="00321783">
        <w:t>)</w:t>
      </w:r>
      <w:bookmarkEnd w:id="326"/>
    </w:p>
    <w:p w14:paraId="3AA6622E" w14:textId="71369632" w:rsidR="00453218" w:rsidRPr="00453218" w:rsidRDefault="00CC30E8" w:rsidP="00453218">
      <w:r w:rsidRPr="00CC30E8">
        <w:t>CAERS has exposed REST publishing capabilities for the CAERS SLT partner community. This capability allows SLTs to retrieve air emissions data that was reported by their industry in JSON format. The JSON schema is the same as the one used to upload data into the CAERS application.</w:t>
      </w:r>
    </w:p>
    <w:p w14:paraId="1C115003" w14:textId="77777777" w:rsidR="00453218" w:rsidRPr="00453218" w:rsidRDefault="00CC30E8" w:rsidP="00453218">
      <w:pPr>
        <w:pStyle w:val="Heading2"/>
      </w:pPr>
      <w:bookmarkStart w:id="327" w:name="_Toc142575246"/>
      <w:r w:rsidRPr="00CC30E8">
        <w:t>Access / Authorization</w:t>
      </w:r>
      <w:bookmarkEnd w:id="327"/>
    </w:p>
    <w:p w14:paraId="44308A93" w14:textId="40700592" w:rsidR="009479A2" w:rsidRDefault="00CC30E8" w:rsidP="00CC30E8">
      <w:pPr>
        <w:spacing w:after="240"/>
      </w:pPr>
      <w:r w:rsidRPr="00CC30E8">
        <w:t xml:space="preserve">All service requests must be accompanied by a valid OAuth security token per the OAuth 2.0 specifications. All partners must be authorized to use the OAuth service and receive valid security credentials for CAERS before any of the CAERS data services can be invoked. These CAERS OAuth security credentials should be requested from </w:t>
      </w:r>
      <w:r w:rsidR="0000083D">
        <w:t>the Node Help Desk</w:t>
      </w:r>
      <w:r w:rsidR="0000083D" w:rsidRPr="00CC30E8">
        <w:t xml:space="preserve"> </w:t>
      </w:r>
      <w:r w:rsidRPr="00CC30E8">
        <w:t xml:space="preserve">and are separate from a partner’s CDX account or OAuth credentials used for other </w:t>
      </w:r>
      <w:r w:rsidR="00117A35">
        <w:t>Application Programming Interfaces (</w:t>
      </w:r>
      <w:r w:rsidRPr="00CC30E8">
        <w:t>APIs</w:t>
      </w:r>
      <w:r w:rsidR="00117A35">
        <w:t>)</w:t>
      </w:r>
      <w:r w:rsidRPr="00CC30E8">
        <w:t>.</w:t>
      </w:r>
      <w:r w:rsidR="00800A1C">
        <w:t xml:space="preserve"> </w:t>
      </w:r>
      <w:r w:rsidR="006B14A9" w:rsidRPr="006B14A9">
        <w:t xml:space="preserve">Contact </w:t>
      </w:r>
      <w:hyperlink r:id="rId13" w:history="1">
        <w:r w:rsidR="006B14A9" w:rsidRPr="00EF693D">
          <w:rPr>
            <w:rStyle w:val="Hyperlink"/>
          </w:rPr>
          <w:t>nodehelpdesk@epacdx.net</w:t>
        </w:r>
      </w:hyperlink>
      <w:r w:rsidR="006B14A9" w:rsidRPr="006B14A9">
        <w:t xml:space="preserve"> to initiate the request and inc</w:t>
      </w:r>
      <w:r w:rsidR="00AF2661">
        <w:t>lude the following information:</w:t>
      </w:r>
    </w:p>
    <w:p w14:paraId="255E8407" w14:textId="5B2C7458" w:rsidR="009479A2" w:rsidRPr="00836BC7" w:rsidRDefault="00662B73" w:rsidP="001961FA">
      <w:pPr>
        <w:pStyle w:val="ListParagraph"/>
        <w:numPr>
          <w:ilvl w:val="0"/>
          <w:numId w:val="8"/>
        </w:numPr>
        <w:spacing w:after="240"/>
      </w:pPr>
      <w:r>
        <w:t>Full Name</w:t>
      </w:r>
    </w:p>
    <w:p w14:paraId="364EA82F" w14:textId="77777777" w:rsidR="00084DE7" w:rsidRDefault="0051504D" w:rsidP="001961FA">
      <w:pPr>
        <w:pStyle w:val="ListParagraph"/>
        <w:numPr>
          <w:ilvl w:val="0"/>
          <w:numId w:val="8"/>
        </w:numPr>
        <w:spacing w:after="240"/>
      </w:pPr>
      <w:r>
        <w:t>State, Local, Tribal Agency</w:t>
      </w:r>
      <w:r w:rsidR="001961FA">
        <w:t xml:space="preserve"> Name</w:t>
      </w:r>
      <w:r w:rsidR="00084DE7">
        <w:t xml:space="preserve"> </w:t>
      </w:r>
    </w:p>
    <w:p w14:paraId="0E4DF617" w14:textId="41E0A4BF" w:rsidR="0051504D" w:rsidRDefault="00084DE7" w:rsidP="001961FA">
      <w:pPr>
        <w:pStyle w:val="ListParagraph"/>
        <w:numPr>
          <w:ilvl w:val="0"/>
          <w:numId w:val="8"/>
        </w:numPr>
        <w:spacing w:after="240"/>
      </w:pPr>
      <w:r>
        <w:t>Agency Acronym</w:t>
      </w:r>
      <w:r w:rsidR="00345AF9">
        <w:t xml:space="preserve"> (EIS Program System Code)</w:t>
      </w:r>
    </w:p>
    <w:p w14:paraId="52D2CB04" w14:textId="6D9480C1" w:rsidR="0051504D" w:rsidRDefault="002E57A8" w:rsidP="001961FA">
      <w:pPr>
        <w:pStyle w:val="ListParagraph"/>
        <w:numPr>
          <w:ilvl w:val="0"/>
          <w:numId w:val="8"/>
        </w:numPr>
        <w:spacing w:after="240"/>
      </w:pPr>
      <w:r>
        <w:t xml:space="preserve">Work </w:t>
      </w:r>
      <w:r w:rsidR="0051504D">
        <w:t>Address</w:t>
      </w:r>
    </w:p>
    <w:p w14:paraId="7082778A" w14:textId="303866EE" w:rsidR="00F82B55" w:rsidRDefault="00F82B55" w:rsidP="00AE7010">
      <w:pPr>
        <w:pStyle w:val="ListParagraph"/>
        <w:numPr>
          <w:ilvl w:val="1"/>
          <w:numId w:val="8"/>
        </w:numPr>
        <w:spacing w:after="240"/>
      </w:pPr>
      <w:r>
        <w:t>Address</w:t>
      </w:r>
    </w:p>
    <w:p w14:paraId="272557D4" w14:textId="134F9E8E" w:rsidR="0051504D" w:rsidRDefault="0051504D" w:rsidP="00AE7010">
      <w:pPr>
        <w:pStyle w:val="ListParagraph"/>
        <w:numPr>
          <w:ilvl w:val="1"/>
          <w:numId w:val="8"/>
        </w:numPr>
        <w:spacing w:after="240"/>
      </w:pPr>
      <w:r>
        <w:t>City</w:t>
      </w:r>
    </w:p>
    <w:p w14:paraId="6549A958" w14:textId="6B28038C" w:rsidR="0051504D" w:rsidRDefault="0051504D" w:rsidP="00AE7010">
      <w:pPr>
        <w:pStyle w:val="ListParagraph"/>
        <w:numPr>
          <w:ilvl w:val="1"/>
          <w:numId w:val="8"/>
        </w:numPr>
        <w:spacing w:after="240"/>
      </w:pPr>
      <w:r>
        <w:t>State</w:t>
      </w:r>
    </w:p>
    <w:p w14:paraId="791D1308" w14:textId="1CAEEF59" w:rsidR="0051504D" w:rsidRDefault="00AF2661" w:rsidP="00AE7010">
      <w:pPr>
        <w:pStyle w:val="ListParagraph"/>
        <w:numPr>
          <w:ilvl w:val="1"/>
          <w:numId w:val="8"/>
        </w:numPr>
        <w:spacing w:after="240"/>
      </w:pPr>
      <w:r>
        <w:t>ZIP Code</w:t>
      </w:r>
    </w:p>
    <w:p w14:paraId="5F3739A3" w14:textId="306FD7CC" w:rsidR="00CC30E8" w:rsidRDefault="0051504D" w:rsidP="00DE3667">
      <w:pPr>
        <w:pStyle w:val="ListParagraph"/>
        <w:numPr>
          <w:ilvl w:val="0"/>
          <w:numId w:val="8"/>
        </w:numPr>
        <w:spacing w:after="240"/>
      </w:pPr>
      <w:r>
        <w:t>Email</w:t>
      </w:r>
      <w:r w:rsidR="00AF2661">
        <w:t xml:space="preserve"> Address</w:t>
      </w:r>
    </w:p>
    <w:p w14:paraId="5576D69A" w14:textId="27DDAE33" w:rsidR="00DE3667" w:rsidRDefault="00DE3667" w:rsidP="00DE3667">
      <w:pPr>
        <w:pStyle w:val="ListParagraph"/>
        <w:numPr>
          <w:ilvl w:val="0"/>
          <w:numId w:val="8"/>
        </w:numPr>
        <w:spacing w:after="240"/>
      </w:pPr>
      <w:r>
        <w:t>Phone</w:t>
      </w:r>
      <w:r w:rsidR="00AF2661">
        <w:t xml:space="preserve"> Number</w:t>
      </w:r>
    </w:p>
    <w:p w14:paraId="54E9A688" w14:textId="5470E25B" w:rsidR="00136D45" w:rsidRDefault="00AF2661" w:rsidP="00DE3667">
      <w:pPr>
        <w:pStyle w:val="ListParagraph"/>
        <w:numPr>
          <w:ilvl w:val="0"/>
          <w:numId w:val="8"/>
        </w:numPr>
        <w:spacing w:after="240"/>
      </w:pPr>
      <w:r>
        <w:t xml:space="preserve">CDX </w:t>
      </w:r>
      <w:r w:rsidR="00136D45">
        <w:t>Environment (e.g. TEST</w:t>
      </w:r>
      <w:r w:rsidR="00B155CF">
        <w:t xml:space="preserve">, </w:t>
      </w:r>
      <w:r w:rsidR="00A62472">
        <w:t>PROD)</w:t>
      </w:r>
    </w:p>
    <w:p w14:paraId="64AB050B" w14:textId="40B210B6" w:rsidR="00536297" w:rsidRPr="00CC30E8" w:rsidRDefault="00CC30E8" w:rsidP="00CC30E8">
      <w:pPr>
        <w:spacing w:after="240"/>
      </w:pPr>
      <w:r w:rsidRPr="00CC30E8">
        <w:t xml:space="preserve">Partners must use their CAERS OAuth credentials to generate an OAuth token that will be included in the header of their REST calls to CAERS. The </w:t>
      </w:r>
      <w:r w:rsidR="00117A35">
        <w:t>Uniform Resource Locators (</w:t>
      </w:r>
      <w:r w:rsidRPr="00CC30E8">
        <w:t>URLs</w:t>
      </w:r>
      <w:r w:rsidR="00117A35">
        <w:t>)</w:t>
      </w:r>
      <w:r w:rsidRPr="00CC30E8">
        <w:t xml:space="preserve"> in </w:t>
      </w:r>
      <w:r w:rsidR="006C49E9">
        <w:t>the</w:t>
      </w:r>
      <w:r w:rsidRPr="00CC30E8">
        <w:t xml:space="preserve"> below </w:t>
      </w:r>
      <w:r w:rsidR="006C49E9">
        <w:t xml:space="preserve">table </w:t>
      </w:r>
      <w:r w:rsidRPr="00CC30E8">
        <w:t>will be used to generate the token. The token will expire after a period of time specified by the token and must be refreshed once it expires.</w:t>
      </w: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29" w:type="dxa"/>
          <w:left w:w="58" w:type="dxa"/>
          <w:bottom w:w="29" w:type="dxa"/>
          <w:right w:w="58" w:type="dxa"/>
        </w:tblCellMar>
        <w:tblLook w:val="01E0" w:firstRow="1" w:lastRow="1" w:firstColumn="1" w:lastColumn="1" w:noHBand="0" w:noVBand="0"/>
      </w:tblPr>
      <w:tblGrid>
        <w:gridCol w:w="1540"/>
        <w:gridCol w:w="4305"/>
      </w:tblGrid>
      <w:tr w:rsidR="00CC30E8" w:rsidRPr="00F0004A" w14:paraId="55BEB034" w14:textId="77777777" w:rsidTr="00A17B8B">
        <w:trPr>
          <w:jc w:val="center"/>
        </w:trPr>
        <w:tc>
          <w:tcPr>
            <w:tcW w:w="1540" w:type="dxa"/>
            <w:shd w:val="clear" w:color="auto" w:fill="EDF3F3"/>
          </w:tcPr>
          <w:p w14:paraId="0FED673E" w14:textId="77777777" w:rsidR="00CC30E8" w:rsidRPr="00F0004A" w:rsidRDefault="00CC30E8" w:rsidP="00F0004A">
            <w:pPr>
              <w:pStyle w:val="TableHeader"/>
            </w:pPr>
            <w:r>
              <w:t>Environment</w:t>
            </w:r>
          </w:p>
        </w:tc>
        <w:tc>
          <w:tcPr>
            <w:tcW w:w="4305" w:type="dxa"/>
            <w:shd w:val="clear" w:color="auto" w:fill="EDF3F3"/>
          </w:tcPr>
          <w:p w14:paraId="219E6CBF" w14:textId="77777777" w:rsidR="00CC30E8" w:rsidRPr="00F0004A" w:rsidRDefault="00CC30E8" w:rsidP="00F0004A">
            <w:pPr>
              <w:pStyle w:val="TableHeader"/>
            </w:pPr>
            <w:r>
              <w:t>Base URL</w:t>
            </w:r>
          </w:p>
        </w:tc>
      </w:tr>
      <w:tr w:rsidR="00CC30E8" w:rsidRPr="00F0004A" w14:paraId="3A511826" w14:textId="77777777" w:rsidTr="00A17B8B">
        <w:trPr>
          <w:jc w:val="center"/>
        </w:trPr>
        <w:tc>
          <w:tcPr>
            <w:tcW w:w="1540" w:type="dxa"/>
          </w:tcPr>
          <w:p w14:paraId="0F7AAC69" w14:textId="77777777" w:rsidR="00CC30E8" w:rsidRDefault="00CC30E8" w:rsidP="00CC30E8">
            <w:pPr>
              <w:rPr>
                <w:szCs w:val="20"/>
              </w:rPr>
            </w:pPr>
            <w:r>
              <w:rPr>
                <w:szCs w:val="20"/>
              </w:rPr>
              <w:t>Pre-production</w:t>
            </w:r>
          </w:p>
        </w:tc>
        <w:tc>
          <w:tcPr>
            <w:tcW w:w="4305" w:type="dxa"/>
          </w:tcPr>
          <w:p w14:paraId="7034F2BC" w14:textId="375B9CEC" w:rsidR="00CC30E8" w:rsidRDefault="00CC30E8" w:rsidP="00CC30E8">
            <w:pPr>
              <w:rPr>
                <w:szCs w:val="20"/>
              </w:rPr>
            </w:pPr>
            <w:r w:rsidRPr="002F0166">
              <w:rPr>
                <w:szCs w:val="20"/>
              </w:rPr>
              <w:t>https://cdxapitest.epacdx.net/oauth/token</w:t>
            </w:r>
          </w:p>
        </w:tc>
      </w:tr>
      <w:tr w:rsidR="00CC30E8" w:rsidRPr="00F0004A" w14:paraId="15ABFA74" w14:textId="77777777" w:rsidTr="00A17B8B">
        <w:trPr>
          <w:jc w:val="center"/>
        </w:trPr>
        <w:tc>
          <w:tcPr>
            <w:tcW w:w="1540" w:type="dxa"/>
          </w:tcPr>
          <w:p w14:paraId="54183B67" w14:textId="77777777" w:rsidR="00CC30E8" w:rsidRDefault="00CC30E8" w:rsidP="00CC30E8">
            <w:pPr>
              <w:rPr>
                <w:szCs w:val="20"/>
              </w:rPr>
            </w:pPr>
            <w:r>
              <w:rPr>
                <w:szCs w:val="20"/>
              </w:rPr>
              <w:t>Production</w:t>
            </w:r>
          </w:p>
        </w:tc>
        <w:tc>
          <w:tcPr>
            <w:tcW w:w="4305" w:type="dxa"/>
          </w:tcPr>
          <w:p w14:paraId="40ABB0D7" w14:textId="6FF4A541" w:rsidR="00CC30E8" w:rsidRDefault="00CC30E8" w:rsidP="00CC30E8">
            <w:pPr>
              <w:rPr>
                <w:szCs w:val="20"/>
              </w:rPr>
            </w:pPr>
            <w:r w:rsidRPr="002F0166">
              <w:rPr>
                <w:szCs w:val="20"/>
              </w:rPr>
              <w:t>https://cdxapi.epa.gov/oauth/token</w:t>
            </w:r>
          </w:p>
        </w:tc>
      </w:tr>
    </w:tbl>
    <w:p w14:paraId="01B3FF86" w14:textId="77777777" w:rsidR="00453218" w:rsidRDefault="001325BC" w:rsidP="001325BC">
      <w:pPr>
        <w:pStyle w:val="Heading2"/>
      </w:pPr>
      <w:bookmarkStart w:id="328" w:name="_Toc142575247"/>
      <w:r>
        <w:t>Services</w:t>
      </w:r>
      <w:bookmarkEnd w:id="328"/>
    </w:p>
    <w:p w14:paraId="715E60D0" w14:textId="77777777" w:rsidR="001325BC" w:rsidRPr="001325BC" w:rsidRDefault="001325BC" w:rsidP="006C49E9">
      <w:pPr>
        <w:spacing w:after="240"/>
      </w:pPr>
      <w:r>
        <w:t xml:space="preserve">CAERS REST services are documented </w:t>
      </w:r>
      <w:r w:rsidR="006C49E9">
        <w:t>in</w:t>
      </w:r>
      <w:r>
        <w:t xml:space="preserve"> the Swagger UI for each environment with d</w:t>
      </w:r>
      <w:r w:rsidR="006C49E9">
        <w:t>etails about how they are used and allowed</w:t>
      </w:r>
      <w:r>
        <w:t xml:space="preserve"> parameters</w:t>
      </w:r>
      <w:r w:rsidR="006C49E9">
        <w:t>. This information can be found using the following URLs:</w:t>
      </w: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29" w:type="dxa"/>
          <w:left w:w="58" w:type="dxa"/>
          <w:bottom w:w="29" w:type="dxa"/>
          <w:right w:w="58" w:type="dxa"/>
        </w:tblCellMar>
        <w:tblLook w:val="01E0" w:firstRow="1" w:lastRow="1" w:firstColumn="1" w:lastColumn="1" w:noHBand="0" w:noVBand="0"/>
      </w:tblPr>
      <w:tblGrid>
        <w:gridCol w:w="1540"/>
        <w:gridCol w:w="5686"/>
      </w:tblGrid>
      <w:tr w:rsidR="001325BC" w:rsidRPr="00F0004A" w14:paraId="3F06AF91" w14:textId="77777777" w:rsidTr="006C49E9">
        <w:trPr>
          <w:jc w:val="center"/>
        </w:trPr>
        <w:tc>
          <w:tcPr>
            <w:tcW w:w="1540" w:type="dxa"/>
            <w:shd w:val="clear" w:color="auto" w:fill="EDF3F3"/>
          </w:tcPr>
          <w:p w14:paraId="4CB5010D" w14:textId="77777777" w:rsidR="001325BC" w:rsidRPr="00F0004A" w:rsidRDefault="001325BC" w:rsidP="002A242B">
            <w:pPr>
              <w:pStyle w:val="TableHeader"/>
            </w:pPr>
            <w:bookmarkStart w:id="329" w:name="_Toc212951133"/>
            <w:bookmarkStart w:id="330" w:name="_Toc212951167"/>
            <w:bookmarkStart w:id="331" w:name="_Toc213053055"/>
            <w:bookmarkStart w:id="332" w:name="_Toc212951134"/>
            <w:bookmarkStart w:id="333" w:name="_Toc212951168"/>
            <w:bookmarkStart w:id="334" w:name="_Toc213053056"/>
            <w:bookmarkEnd w:id="5"/>
            <w:bookmarkEnd w:id="324"/>
            <w:bookmarkEnd w:id="325"/>
            <w:bookmarkEnd w:id="329"/>
            <w:bookmarkEnd w:id="330"/>
            <w:bookmarkEnd w:id="331"/>
            <w:bookmarkEnd w:id="332"/>
            <w:bookmarkEnd w:id="333"/>
            <w:bookmarkEnd w:id="334"/>
            <w:r>
              <w:t>Environment</w:t>
            </w:r>
          </w:p>
        </w:tc>
        <w:tc>
          <w:tcPr>
            <w:tcW w:w="5686" w:type="dxa"/>
            <w:shd w:val="clear" w:color="auto" w:fill="EDF3F3"/>
          </w:tcPr>
          <w:p w14:paraId="56F63972" w14:textId="77777777" w:rsidR="001325BC" w:rsidRPr="00F0004A" w:rsidRDefault="001325BC" w:rsidP="002A242B">
            <w:pPr>
              <w:pStyle w:val="TableHeader"/>
            </w:pPr>
            <w:r>
              <w:t>Base URL</w:t>
            </w:r>
          </w:p>
        </w:tc>
      </w:tr>
      <w:tr w:rsidR="001325BC" w:rsidRPr="00F0004A" w14:paraId="2137877D" w14:textId="77777777" w:rsidTr="006C49E9">
        <w:trPr>
          <w:jc w:val="center"/>
        </w:trPr>
        <w:tc>
          <w:tcPr>
            <w:tcW w:w="1540" w:type="dxa"/>
          </w:tcPr>
          <w:p w14:paraId="7E8A2FC1" w14:textId="77777777" w:rsidR="001325BC" w:rsidRDefault="001325BC" w:rsidP="001325BC">
            <w:pPr>
              <w:rPr>
                <w:szCs w:val="20"/>
              </w:rPr>
            </w:pPr>
            <w:r>
              <w:rPr>
                <w:szCs w:val="20"/>
              </w:rPr>
              <w:t>Pre-production</w:t>
            </w:r>
          </w:p>
        </w:tc>
        <w:tc>
          <w:tcPr>
            <w:tcW w:w="5686" w:type="dxa"/>
          </w:tcPr>
          <w:p w14:paraId="1656F667" w14:textId="77777777" w:rsidR="001325BC" w:rsidRPr="002F2A01" w:rsidRDefault="001325BC" w:rsidP="001325BC">
            <w:r w:rsidRPr="002F2A01">
              <w:t>https://cdxappstest.epacdx.net/cef-web</w:t>
            </w:r>
            <w:r w:rsidR="006C49E9">
              <w:t>/swagger-ui/index.html</w:t>
            </w:r>
          </w:p>
        </w:tc>
      </w:tr>
      <w:tr w:rsidR="001325BC" w:rsidRPr="00F0004A" w14:paraId="73F039EA" w14:textId="77777777" w:rsidTr="006C49E9">
        <w:trPr>
          <w:jc w:val="center"/>
        </w:trPr>
        <w:tc>
          <w:tcPr>
            <w:tcW w:w="1540" w:type="dxa"/>
          </w:tcPr>
          <w:p w14:paraId="6A55977B" w14:textId="77777777" w:rsidR="001325BC" w:rsidRDefault="001325BC" w:rsidP="001325BC">
            <w:pPr>
              <w:rPr>
                <w:szCs w:val="20"/>
              </w:rPr>
            </w:pPr>
            <w:r>
              <w:rPr>
                <w:szCs w:val="20"/>
              </w:rPr>
              <w:t>Production</w:t>
            </w:r>
          </w:p>
        </w:tc>
        <w:tc>
          <w:tcPr>
            <w:tcW w:w="5686" w:type="dxa"/>
          </w:tcPr>
          <w:p w14:paraId="70A1380D" w14:textId="77777777" w:rsidR="001325BC" w:rsidRDefault="001325BC" w:rsidP="001325BC">
            <w:r w:rsidRPr="002F2A01">
              <w:t>https://cdxapps.epa.gov/cef-web</w:t>
            </w:r>
            <w:r w:rsidR="006C49E9">
              <w:t>/swagger-ui/index.html</w:t>
            </w:r>
          </w:p>
        </w:tc>
      </w:tr>
    </w:tbl>
    <w:p w14:paraId="61EAB520" w14:textId="77777777" w:rsidR="001325BC" w:rsidRDefault="001325BC" w:rsidP="001325BC">
      <w:pPr>
        <w:pStyle w:val="Heading3"/>
      </w:pPr>
      <w:bookmarkStart w:id="335" w:name="_Toc142575248"/>
      <w:r>
        <w:lastRenderedPageBreak/>
        <w:t>Error Handling</w:t>
      </w:r>
      <w:bookmarkEnd w:id="335"/>
    </w:p>
    <w:p w14:paraId="043374DB" w14:textId="66E4975F" w:rsidR="00F90190" w:rsidRDefault="001325BC" w:rsidP="005A4B55">
      <w:pPr>
        <w:spacing w:after="240"/>
      </w:pPr>
      <w:r>
        <w:t xml:space="preserve">In case of an error, REST services will respond with an HTTP </w:t>
      </w:r>
      <w:r w:rsidR="00117A35">
        <w:t>e</w:t>
      </w:r>
      <w:r>
        <w:t xml:space="preserve">rror </w:t>
      </w:r>
      <w:r w:rsidR="00117A35">
        <w:t>c</w:t>
      </w:r>
      <w:r>
        <w:t>ode and JSON containing application error code and message.</w:t>
      </w:r>
      <w:r w:rsidR="006C49E9">
        <w:t xml:space="preserve"> The following is a </w:t>
      </w:r>
      <w:r w:rsidR="00517DEB">
        <w:t>sample</w:t>
      </w:r>
      <w:r>
        <w:t xml:space="preserve"> HTTP error with JSON response:</w:t>
      </w:r>
    </w:p>
    <w:p w14:paraId="45169C12" w14:textId="77777777" w:rsidR="005A4B55" w:rsidRPr="00191D40" w:rsidRDefault="005A4B55" w:rsidP="005A4B55">
      <w:pPr>
        <w:shd w:val="clear" w:color="auto" w:fill="FFFFFE"/>
        <w:spacing w:line="270" w:lineRule="atLeast"/>
        <w:ind w:left="720"/>
        <w:rPr>
          <w:rFonts w:ascii="Consolas" w:hAnsi="Consolas"/>
          <w:color w:val="000000"/>
          <w:sz w:val="18"/>
          <w:szCs w:val="18"/>
        </w:rPr>
      </w:pPr>
      <w:r w:rsidRPr="00191D40">
        <w:rPr>
          <w:rFonts w:ascii="Consolas" w:hAnsi="Consolas"/>
          <w:color w:val="000000"/>
          <w:sz w:val="18"/>
          <w:szCs w:val="18"/>
        </w:rPr>
        <w:t>{</w:t>
      </w:r>
    </w:p>
    <w:p w14:paraId="0F6E4651" w14:textId="77777777" w:rsidR="005A4B55" w:rsidRPr="00191D40" w:rsidRDefault="005A4B55" w:rsidP="005A4B55">
      <w:pPr>
        <w:shd w:val="clear" w:color="auto" w:fill="FFFFFE"/>
        <w:spacing w:line="270" w:lineRule="atLeast"/>
        <w:ind w:left="720"/>
        <w:rPr>
          <w:rFonts w:ascii="Consolas" w:hAnsi="Consolas"/>
          <w:color w:val="000000"/>
          <w:sz w:val="18"/>
          <w:szCs w:val="18"/>
        </w:rPr>
      </w:pPr>
      <w:r w:rsidRPr="00191D40">
        <w:rPr>
          <w:rFonts w:ascii="Consolas" w:hAnsi="Consolas"/>
          <w:color w:val="000000"/>
          <w:sz w:val="18"/>
          <w:szCs w:val="18"/>
        </w:rPr>
        <w:t>    </w:t>
      </w:r>
      <w:r w:rsidRPr="00191D40">
        <w:rPr>
          <w:rFonts w:ascii="Consolas" w:hAnsi="Consolas"/>
          <w:color w:val="A31515"/>
          <w:sz w:val="18"/>
          <w:szCs w:val="18"/>
        </w:rPr>
        <w:t>"timestamp"</w:t>
      </w:r>
      <w:r w:rsidRPr="00191D40">
        <w:rPr>
          <w:rFonts w:ascii="Consolas" w:hAnsi="Consolas"/>
          <w:color w:val="000000"/>
          <w:sz w:val="18"/>
          <w:szCs w:val="18"/>
        </w:rPr>
        <w:t>: </w:t>
      </w:r>
      <w:r w:rsidRPr="00191D40">
        <w:rPr>
          <w:rFonts w:ascii="Consolas" w:hAnsi="Consolas"/>
          <w:color w:val="0451A5"/>
          <w:sz w:val="18"/>
          <w:szCs w:val="18"/>
        </w:rPr>
        <w:t>"2023-05-24T18:03:10.762+00:00"</w:t>
      </w:r>
      <w:r w:rsidRPr="00191D40">
        <w:rPr>
          <w:rFonts w:ascii="Consolas" w:hAnsi="Consolas"/>
          <w:color w:val="000000"/>
          <w:sz w:val="18"/>
          <w:szCs w:val="18"/>
        </w:rPr>
        <w:t>,</w:t>
      </w:r>
    </w:p>
    <w:p w14:paraId="148C5ADC" w14:textId="77777777" w:rsidR="005A4B55" w:rsidRPr="00191D40" w:rsidRDefault="005A4B55" w:rsidP="005A4B55">
      <w:pPr>
        <w:shd w:val="clear" w:color="auto" w:fill="FFFFFE"/>
        <w:spacing w:line="270" w:lineRule="atLeast"/>
        <w:ind w:left="720"/>
        <w:rPr>
          <w:rFonts w:ascii="Consolas" w:hAnsi="Consolas"/>
          <w:color w:val="000000"/>
          <w:sz w:val="18"/>
          <w:szCs w:val="18"/>
        </w:rPr>
      </w:pPr>
      <w:r w:rsidRPr="00191D40">
        <w:rPr>
          <w:rFonts w:ascii="Consolas" w:hAnsi="Consolas"/>
          <w:color w:val="000000"/>
          <w:sz w:val="18"/>
          <w:szCs w:val="18"/>
        </w:rPr>
        <w:t>    </w:t>
      </w:r>
      <w:r w:rsidRPr="00191D40">
        <w:rPr>
          <w:rFonts w:ascii="Consolas" w:hAnsi="Consolas"/>
          <w:color w:val="A31515"/>
          <w:sz w:val="18"/>
          <w:szCs w:val="18"/>
        </w:rPr>
        <w:t>"status"</w:t>
      </w:r>
      <w:r w:rsidRPr="00191D40">
        <w:rPr>
          <w:rFonts w:ascii="Consolas" w:hAnsi="Consolas"/>
          <w:color w:val="000000"/>
          <w:sz w:val="18"/>
          <w:szCs w:val="18"/>
        </w:rPr>
        <w:t>: </w:t>
      </w:r>
      <w:r>
        <w:rPr>
          <w:rFonts w:ascii="Consolas" w:hAnsi="Consolas"/>
          <w:color w:val="098658"/>
          <w:sz w:val="18"/>
          <w:szCs w:val="18"/>
        </w:rPr>
        <w:t>500</w:t>
      </w:r>
      <w:r w:rsidRPr="00191D40">
        <w:rPr>
          <w:rFonts w:ascii="Consolas" w:hAnsi="Consolas"/>
          <w:color w:val="000000"/>
          <w:sz w:val="18"/>
          <w:szCs w:val="18"/>
        </w:rPr>
        <w:t>,</w:t>
      </w:r>
    </w:p>
    <w:p w14:paraId="67865DB2" w14:textId="77777777" w:rsidR="005A4B55" w:rsidRPr="00191D40" w:rsidRDefault="005A4B55" w:rsidP="005A4B55">
      <w:pPr>
        <w:shd w:val="clear" w:color="auto" w:fill="FFFFFE"/>
        <w:spacing w:line="270" w:lineRule="atLeast"/>
        <w:ind w:left="720"/>
        <w:rPr>
          <w:rFonts w:ascii="Consolas" w:hAnsi="Consolas"/>
          <w:color w:val="000000"/>
          <w:sz w:val="18"/>
          <w:szCs w:val="18"/>
        </w:rPr>
      </w:pPr>
      <w:r w:rsidRPr="00191D40">
        <w:rPr>
          <w:rFonts w:ascii="Consolas" w:hAnsi="Consolas"/>
          <w:color w:val="000000"/>
          <w:sz w:val="18"/>
          <w:szCs w:val="18"/>
        </w:rPr>
        <w:t>    </w:t>
      </w:r>
      <w:r w:rsidRPr="00191D40">
        <w:rPr>
          <w:rFonts w:ascii="Consolas" w:hAnsi="Consolas"/>
          <w:color w:val="A31515"/>
          <w:sz w:val="18"/>
          <w:szCs w:val="18"/>
        </w:rPr>
        <w:t>"error"</w:t>
      </w:r>
      <w:r w:rsidRPr="00191D40">
        <w:rPr>
          <w:rFonts w:ascii="Consolas" w:hAnsi="Consolas"/>
          <w:color w:val="000000"/>
          <w:sz w:val="18"/>
          <w:szCs w:val="18"/>
        </w:rPr>
        <w:t>: </w:t>
      </w:r>
      <w:r w:rsidRPr="00191D40">
        <w:rPr>
          <w:rFonts w:ascii="Consolas" w:hAnsi="Consolas"/>
          <w:color w:val="0451A5"/>
          <w:sz w:val="18"/>
          <w:szCs w:val="18"/>
        </w:rPr>
        <w:t>"</w:t>
      </w:r>
      <w:r w:rsidRPr="00191D40">
        <w:t xml:space="preserve"> </w:t>
      </w:r>
      <w:r w:rsidRPr="00191D40">
        <w:rPr>
          <w:rFonts w:ascii="Consolas" w:hAnsi="Consolas"/>
          <w:color w:val="0451A5"/>
          <w:sz w:val="18"/>
          <w:szCs w:val="18"/>
        </w:rPr>
        <w:t>Internal Server Error"</w:t>
      </w:r>
      <w:r w:rsidRPr="00191D40">
        <w:rPr>
          <w:rFonts w:ascii="Consolas" w:hAnsi="Consolas"/>
          <w:color w:val="000000"/>
          <w:sz w:val="18"/>
          <w:szCs w:val="18"/>
        </w:rPr>
        <w:t>,</w:t>
      </w:r>
    </w:p>
    <w:p w14:paraId="28C56336" w14:textId="39FD2AF9" w:rsidR="005A4B55" w:rsidRPr="00191D40" w:rsidRDefault="005A4B55" w:rsidP="005A4B55">
      <w:pPr>
        <w:shd w:val="clear" w:color="auto" w:fill="FFFFFE"/>
        <w:spacing w:line="270" w:lineRule="atLeast"/>
        <w:ind w:left="720"/>
        <w:rPr>
          <w:rFonts w:ascii="Consolas" w:hAnsi="Consolas"/>
          <w:color w:val="000000"/>
          <w:sz w:val="18"/>
          <w:szCs w:val="18"/>
        </w:rPr>
      </w:pPr>
      <w:r w:rsidRPr="00191D40">
        <w:rPr>
          <w:rFonts w:ascii="Consolas" w:hAnsi="Consolas"/>
          <w:color w:val="000000"/>
          <w:sz w:val="18"/>
          <w:szCs w:val="18"/>
        </w:rPr>
        <w:t>    </w:t>
      </w:r>
      <w:r w:rsidRPr="00191D40">
        <w:rPr>
          <w:rFonts w:ascii="Consolas" w:hAnsi="Consolas"/>
          <w:color w:val="A31515"/>
          <w:sz w:val="18"/>
          <w:szCs w:val="18"/>
        </w:rPr>
        <w:t>"message"</w:t>
      </w:r>
      <w:r w:rsidRPr="00191D40">
        <w:rPr>
          <w:rFonts w:ascii="Consolas" w:hAnsi="Consolas"/>
          <w:color w:val="000000"/>
          <w:sz w:val="18"/>
          <w:szCs w:val="18"/>
        </w:rPr>
        <w:t>: </w:t>
      </w:r>
      <w:r w:rsidRPr="00191D40">
        <w:rPr>
          <w:rFonts w:ascii="Consolas" w:hAnsi="Consolas"/>
          <w:color w:val="0451A5"/>
          <w:sz w:val="18"/>
          <w:szCs w:val="18"/>
        </w:rPr>
        <w:t>"</w:t>
      </w:r>
      <w:r w:rsidR="000C3C6E" w:rsidRPr="000C3C6E">
        <w:rPr>
          <w:rFonts w:ascii="Consolas" w:hAnsi="Consolas"/>
          <w:color w:val="0451A5"/>
          <w:sz w:val="18"/>
          <w:szCs w:val="18"/>
        </w:rPr>
        <w:t>There was an unexpected error</w:t>
      </w:r>
      <w:r w:rsidRPr="00191D40">
        <w:rPr>
          <w:rFonts w:ascii="Consolas" w:hAnsi="Consolas"/>
          <w:color w:val="0451A5"/>
          <w:sz w:val="18"/>
          <w:szCs w:val="18"/>
        </w:rPr>
        <w:t>"</w:t>
      </w:r>
      <w:r w:rsidRPr="00191D40">
        <w:rPr>
          <w:rFonts w:ascii="Consolas" w:hAnsi="Consolas"/>
          <w:color w:val="000000"/>
          <w:sz w:val="18"/>
          <w:szCs w:val="18"/>
        </w:rPr>
        <w:t>,</w:t>
      </w:r>
    </w:p>
    <w:p w14:paraId="377BD786" w14:textId="77777777" w:rsidR="005A4B55" w:rsidRPr="00191D40" w:rsidRDefault="005A4B55" w:rsidP="005A4B55">
      <w:pPr>
        <w:shd w:val="clear" w:color="auto" w:fill="FFFFFE"/>
        <w:spacing w:line="270" w:lineRule="atLeast"/>
        <w:ind w:left="720"/>
        <w:rPr>
          <w:rFonts w:ascii="Consolas" w:hAnsi="Consolas"/>
          <w:color w:val="000000"/>
          <w:sz w:val="18"/>
          <w:szCs w:val="18"/>
        </w:rPr>
      </w:pPr>
      <w:r w:rsidRPr="00191D40">
        <w:rPr>
          <w:rFonts w:ascii="Consolas" w:hAnsi="Consolas"/>
          <w:color w:val="000000"/>
          <w:sz w:val="18"/>
          <w:szCs w:val="18"/>
        </w:rPr>
        <w:t>    </w:t>
      </w:r>
      <w:r w:rsidRPr="00191D40">
        <w:rPr>
          <w:rFonts w:ascii="Consolas" w:hAnsi="Consolas"/>
          <w:color w:val="A31515"/>
          <w:sz w:val="18"/>
          <w:szCs w:val="18"/>
        </w:rPr>
        <w:t>"path"</w:t>
      </w:r>
      <w:r w:rsidRPr="00191D40">
        <w:rPr>
          <w:rFonts w:ascii="Consolas" w:hAnsi="Consolas"/>
          <w:color w:val="000000"/>
          <w:sz w:val="18"/>
          <w:szCs w:val="18"/>
        </w:rPr>
        <w:t>: </w:t>
      </w:r>
      <w:r w:rsidRPr="00191D40">
        <w:rPr>
          <w:rFonts w:ascii="Consolas" w:hAnsi="Consolas"/>
          <w:color w:val="0451A5"/>
          <w:sz w:val="18"/>
          <w:szCs w:val="18"/>
        </w:rPr>
        <w:t>"/cef-web/api/public/export/report/12"</w:t>
      </w:r>
    </w:p>
    <w:p w14:paraId="2507FF68" w14:textId="77777777" w:rsidR="001325BC" w:rsidRDefault="005A4B55" w:rsidP="00860948">
      <w:pPr>
        <w:shd w:val="clear" w:color="auto" w:fill="FFFFFE"/>
        <w:spacing w:line="270" w:lineRule="atLeast"/>
        <w:ind w:left="720"/>
        <w:rPr>
          <w:rFonts w:ascii="Consolas" w:hAnsi="Consolas"/>
          <w:color w:val="000000"/>
          <w:sz w:val="18"/>
          <w:szCs w:val="18"/>
        </w:rPr>
      </w:pPr>
      <w:r w:rsidRPr="00191D40">
        <w:rPr>
          <w:rFonts w:ascii="Consolas" w:hAnsi="Consolas"/>
          <w:color w:val="000000"/>
          <w:sz w:val="18"/>
          <w:szCs w:val="18"/>
        </w:rPr>
        <w:t>}</w:t>
      </w:r>
    </w:p>
    <w:p w14:paraId="1E6F9D52" w14:textId="77777777" w:rsidR="00AF2661" w:rsidRDefault="00AF2661" w:rsidP="005A4B55">
      <w:pPr>
        <w:spacing w:after="240"/>
        <w:rPr>
          <w:b/>
        </w:rPr>
      </w:pPr>
    </w:p>
    <w:p w14:paraId="3EDDF673" w14:textId="5F1E09EC" w:rsidR="005A4B55" w:rsidRPr="005A4B55" w:rsidRDefault="005A4B55" w:rsidP="005A4B55">
      <w:pPr>
        <w:spacing w:after="240"/>
        <w:rPr>
          <w:b/>
        </w:rPr>
      </w:pPr>
      <w:r>
        <w:rPr>
          <w:b/>
        </w:rPr>
        <w:t>Common Error Codes:</w:t>
      </w:r>
    </w:p>
    <w:tbl>
      <w:tblPr>
        <w:tblW w:w="697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29" w:type="dxa"/>
          <w:left w:w="58" w:type="dxa"/>
          <w:bottom w:w="29" w:type="dxa"/>
          <w:right w:w="58" w:type="dxa"/>
        </w:tblCellMar>
        <w:tblLook w:val="01E0" w:firstRow="1" w:lastRow="1" w:firstColumn="1" w:lastColumn="1" w:noHBand="0" w:noVBand="0"/>
      </w:tblPr>
      <w:tblGrid>
        <w:gridCol w:w="1850"/>
        <w:gridCol w:w="5120"/>
      </w:tblGrid>
      <w:tr w:rsidR="00893A8D" w:rsidRPr="00F0004A" w14:paraId="1C4328C4" w14:textId="77777777" w:rsidTr="00454481">
        <w:trPr>
          <w:trHeight w:val="251"/>
          <w:jc w:val="center"/>
        </w:trPr>
        <w:tc>
          <w:tcPr>
            <w:tcW w:w="1850" w:type="dxa"/>
            <w:shd w:val="clear" w:color="auto" w:fill="EDF3F3"/>
          </w:tcPr>
          <w:p w14:paraId="6444600F" w14:textId="77777777" w:rsidR="00893A8D" w:rsidRDefault="00893A8D" w:rsidP="002A242B">
            <w:pPr>
              <w:pStyle w:val="TableHeader"/>
            </w:pPr>
            <w:r>
              <w:t>HTTP Error Code</w:t>
            </w:r>
          </w:p>
        </w:tc>
        <w:tc>
          <w:tcPr>
            <w:tcW w:w="5120" w:type="dxa"/>
            <w:shd w:val="clear" w:color="auto" w:fill="EDF3F3"/>
          </w:tcPr>
          <w:p w14:paraId="04070478" w14:textId="77777777" w:rsidR="00893A8D" w:rsidRPr="00F0004A" w:rsidRDefault="00893A8D" w:rsidP="002A242B">
            <w:pPr>
              <w:pStyle w:val="TableHeader"/>
            </w:pPr>
            <w:r>
              <w:t>Message</w:t>
            </w:r>
          </w:p>
        </w:tc>
      </w:tr>
      <w:tr w:rsidR="00893A8D" w:rsidRPr="00F0004A" w14:paraId="49401E70" w14:textId="77777777" w:rsidTr="00454481">
        <w:trPr>
          <w:trHeight w:val="267"/>
          <w:jc w:val="center"/>
        </w:trPr>
        <w:tc>
          <w:tcPr>
            <w:tcW w:w="1850" w:type="dxa"/>
          </w:tcPr>
          <w:p w14:paraId="577FB162" w14:textId="77777777" w:rsidR="00893A8D" w:rsidRPr="001325BC" w:rsidRDefault="00893A8D" w:rsidP="001325BC">
            <w:r w:rsidRPr="001325BC">
              <w:t>400</w:t>
            </w:r>
          </w:p>
        </w:tc>
        <w:tc>
          <w:tcPr>
            <w:tcW w:w="5120" w:type="dxa"/>
          </w:tcPr>
          <w:p w14:paraId="1160CA5D" w14:textId="69F08B3A" w:rsidR="00893A8D" w:rsidRPr="001325BC" w:rsidRDefault="00893A8D" w:rsidP="001325BC">
            <w:r>
              <w:t>Invalid request arguments</w:t>
            </w:r>
          </w:p>
        </w:tc>
      </w:tr>
      <w:tr w:rsidR="00893A8D" w:rsidRPr="00F0004A" w14:paraId="74B13B60" w14:textId="77777777" w:rsidTr="00454481">
        <w:trPr>
          <w:trHeight w:val="252"/>
          <w:jc w:val="center"/>
        </w:trPr>
        <w:tc>
          <w:tcPr>
            <w:tcW w:w="1850" w:type="dxa"/>
          </w:tcPr>
          <w:p w14:paraId="3BDC818F" w14:textId="46E64AAB" w:rsidR="00893A8D" w:rsidRPr="001325BC" w:rsidRDefault="00893A8D" w:rsidP="001325BC">
            <w:r w:rsidRPr="001325BC">
              <w:t>40</w:t>
            </w:r>
            <w:r>
              <w:t>1</w:t>
            </w:r>
          </w:p>
        </w:tc>
        <w:tc>
          <w:tcPr>
            <w:tcW w:w="5120" w:type="dxa"/>
          </w:tcPr>
          <w:p w14:paraId="16EBF20B" w14:textId="20CAE4A9" w:rsidR="00893A8D" w:rsidRPr="001325BC" w:rsidRDefault="00893A8D" w:rsidP="000C3C6E">
            <w:r>
              <w:t>No security token present</w:t>
            </w:r>
          </w:p>
        </w:tc>
      </w:tr>
      <w:tr w:rsidR="00893A8D" w:rsidRPr="00F0004A" w14:paraId="07F0EEF9" w14:textId="77777777" w:rsidTr="00454481">
        <w:trPr>
          <w:trHeight w:val="252"/>
          <w:jc w:val="center"/>
        </w:trPr>
        <w:tc>
          <w:tcPr>
            <w:tcW w:w="1850" w:type="dxa"/>
          </w:tcPr>
          <w:p w14:paraId="64EE66A7" w14:textId="54F43667" w:rsidR="00893A8D" w:rsidRPr="001325BC" w:rsidRDefault="00893A8D" w:rsidP="001325BC">
            <w:r>
              <w:t>401</w:t>
            </w:r>
          </w:p>
        </w:tc>
        <w:tc>
          <w:tcPr>
            <w:tcW w:w="5120" w:type="dxa"/>
          </w:tcPr>
          <w:p w14:paraId="73E088E7" w14:textId="3DE21BB2" w:rsidR="00893A8D" w:rsidRPr="001325BC" w:rsidDel="00962B6F" w:rsidRDefault="00893A8D" w:rsidP="000C3C6E">
            <w:r>
              <w:t>Security token is expired</w:t>
            </w:r>
          </w:p>
        </w:tc>
      </w:tr>
      <w:tr w:rsidR="00893A8D" w:rsidRPr="00F0004A" w14:paraId="4B840B6A" w14:textId="77777777" w:rsidTr="00454481">
        <w:trPr>
          <w:trHeight w:val="520"/>
          <w:jc w:val="center"/>
        </w:trPr>
        <w:tc>
          <w:tcPr>
            <w:tcW w:w="1850" w:type="dxa"/>
          </w:tcPr>
          <w:p w14:paraId="4E3FD898" w14:textId="77777777" w:rsidR="00893A8D" w:rsidRPr="001325BC" w:rsidRDefault="00893A8D" w:rsidP="001325BC">
            <w:r w:rsidRPr="001325BC">
              <w:t>403</w:t>
            </w:r>
          </w:p>
        </w:tc>
        <w:tc>
          <w:tcPr>
            <w:tcW w:w="5120" w:type="dxa"/>
          </w:tcPr>
          <w:p w14:paraId="7EE8FECD" w14:textId="710CCC92" w:rsidR="00893A8D" w:rsidRPr="001325BC" w:rsidRDefault="00893A8D" w:rsidP="00321783">
            <w:r>
              <w:t>Access denied</w:t>
            </w:r>
          </w:p>
        </w:tc>
      </w:tr>
      <w:tr w:rsidR="00893A8D" w:rsidRPr="00F0004A" w14:paraId="7991E03F" w14:textId="77777777" w:rsidTr="00454481">
        <w:trPr>
          <w:trHeight w:val="520"/>
          <w:jc w:val="center"/>
        </w:trPr>
        <w:tc>
          <w:tcPr>
            <w:tcW w:w="1850" w:type="dxa"/>
          </w:tcPr>
          <w:p w14:paraId="42F67B8B" w14:textId="77777777" w:rsidR="00893A8D" w:rsidRPr="001325BC" w:rsidRDefault="00893A8D" w:rsidP="001325BC">
            <w:r w:rsidRPr="001325BC">
              <w:t>500</w:t>
            </w:r>
          </w:p>
        </w:tc>
        <w:tc>
          <w:tcPr>
            <w:tcW w:w="5120" w:type="dxa"/>
          </w:tcPr>
          <w:p w14:paraId="4526B8F1" w14:textId="5FF79511" w:rsidR="00893A8D" w:rsidRPr="001325BC" w:rsidRDefault="00893A8D" w:rsidP="001325BC">
            <w:r w:rsidRPr="00962B6F">
              <w:t>There was an unexpected error</w:t>
            </w:r>
            <w:r>
              <w:t>. Please try again or contact the helpdesk if there are repeated failures.</w:t>
            </w:r>
          </w:p>
        </w:tc>
      </w:tr>
    </w:tbl>
    <w:p w14:paraId="6C54C3E6" w14:textId="77777777" w:rsidR="001325BC" w:rsidRDefault="001325BC" w:rsidP="00AF2661">
      <w:pPr>
        <w:keepNext/>
        <w:spacing w:before="240" w:after="60"/>
        <w:outlineLvl w:val="0"/>
      </w:pPr>
    </w:p>
    <w:sectPr w:rsidR="001325BC" w:rsidSect="002C6DDF">
      <w:pgSz w:w="12240" w:h="15840"/>
      <w:pgMar w:top="1267" w:right="1440" w:bottom="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C395C" w16cex:dateUtc="2023-06-08T15:26:00Z"/>
  <w16cex:commentExtensible w16cex:durableId="282962CF" w16cex:dateUtc="2023-06-06T11:46:00Z"/>
  <w16cex:commentExtensible w16cex:durableId="282C352B" w16cex:dateUtc="2023-06-08T15:08:00Z"/>
  <w16cex:commentExtensible w16cex:durableId="28296274" w16cex:dateUtc="2023-06-06T11:44:00Z"/>
  <w16cex:commentExtensible w16cex:durableId="282961F1" w16cex:dateUtc="2023-06-06T11:42:00Z"/>
  <w16cex:commentExtensible w16cex:durableId="282961D0" w16cex:dateUtc="2023-06-06T11:42:00Z"/>
  <w16cex:commentExtensible w16cex:durableId="2829616D" w16cex:dateUtc="2023-06-06T11:40:00Z"/>
  <w16cex:commentExtensible w16cex:durableId="282C7374" w16cex:dateUtc="2023-06-08T19:34:00Z"/>
  <w16cex:commentExtensible w16cex:durableId="28296340" w16cex:dateUtc="2023-06-06T11:48:00Z"/>
  <w16cex:commentExtensible w16cex:durableId="282C37EB" w16cex:dateUtc="2023-06-08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5F8B" w16cid:durableId="282C395C"/>
  <w16cid:commentId w16cid:paraId="7619C08A" w16cid:durableId="282962CF"/>
  <w16cid:commentId w16cid:paraId="47938FCA" w16cid:durableId="282C352B"/>
  <w16cid:commentId w16cid:paraId="42CB6FEB" w16cid:durableId="28296274"/>
  <w16cid:commentId w16cid:paraId="5796A452" w16cid:durableId="282961F1"/>
  <w16cid:commentId w16cid:paraId="30EFC169" w16cid:durableId="282961D0"/>
  <w16cid:commentId w16cid:paraId="587BF8F2" w16cid:durableId="2829616D"/>
  <w16cid:commentId w16cid:paraId="28AEF6F2" w16cid:durableId="282C7374"/>
  <w16cid:commentId w16cid:paraId="63492776" w16cid:durableId="28296340"/>
  <w16cid:commentId w16cid:paraId="7513227B" w16cid:durableId="282C37E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76A4E" w14:textId="77777777" w:rsidR="001C5465" w:rsidRDefault="001C5465">
      <w:r>
        <w:separator/>
      </w:r>
    </w:p>
  </w:endnote>
  <w:endnote w:type="continuationSeparator" w:id="0">
    <w:p w14:paraId="52765BDF" w14:textId="77777777" w:rsidR="001C5465" w:rsidRDefault="001C5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C0704" w14:textId="77777777" w:rsidR="00290BB0" w:rsidRDefault="00290BB0" w:rsidP="00A17712">
    <w:pPr>
      <w:framePr w:wrap="around" w:vAnchor="text" w:hAnchor="margin" w:xAlign="right" w:y="1"/>
    </w:pPr>
    <w:r>
      <w:fldChar w:fldCharType="begin"/>
    </w:r>
    <w:r>
      <w:instrText xml:space="preserve">PAGE  </w:instrText>
    </w:r>
    <w:r>
      <w:fldChar w:fldCharType="end"/>
    </w:r>
  </w:p>
  <w:p w14:paraId="14E5EC2A" w14:textId="77777777" w:rsidR="00290BB0" w:rsidRDefault="00290BB0" w:rsidP="007C6F4B">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B7B37" w14:textId="7FEC35C8" w:rsidR="00290BB0" w:rsidRDefault="00290BB0" w:rsidP="00A17712">
    <w:pPr>
      <w:framePr w:wrap="around" w:vAnchor="text" w:hAnchor="margin" w:xAlign="right" w:y="1"/>
    </w:pPr>
    <w:r>
      <w:fldChar w:fldCharType="begin"/>
    </w:r>
    <w:r>
      <w:instrText xml:space="preserve">PAGE  </w:instrText>
    </w:r>
    <w:r>
      <w:fldChar w:fldCharType="separate"/>
    </w:r>
    <w:r w:rsidR="006141D9">
      <w:rPr>
        <w:noProof/>
      </w:rPr>
      <w:t>8</w:t>
    </w:r>
    <w:r>
      <w:fldChar w:fldCharType="end"/>
    </w:r>
  </w:p>
  <w:p w14:paraId="6B02F9FE" w14:textId="77777777" w:rsidR="00290BB0" w:rsidRDefault="00290BB0" w:rsidP="007C6F4B">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D2E3C" w14:textId="77777777" w:rsidR="001C5465" w:rsidRDefault="001C5465">
      <w:r>
        <w:separator/>
      </w:r>
    </w:p>
  </w:footnote>
  <w:footnote w:type="continuationSeparator" w:id="0">
    <w:p w14:paraId="5E68B53A" w14:textId="77777777" w:rsidR="001C5465" w:rsidRDefault="001C5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AEF0A" w14:textId="77777777" w:rsidR="00290BB0" w:rsidRPr="00A056DA" w:rsidRDefault="00116C99">
    <w:pPr>
      <w:rPr>
        <w:rFonts w:cs="Arial"/>
        <w:i/>
        <w:szCs w:val="20"/>
      </w:rPr>
    </w:pPr>
    <w:r>
      <w:rPr>
        <w:rFonts w:cs="Arial"/>
        <w:i/>
        <w:szCs w:val="20"/>
      </w:rPr>
      <w:t>CAERS FCD</w:t>
    </w:r>
  </w:p>
  <w:p w14:paraId="73F13A41" w14:textId="16F5FA06" w:rsidR="00290BB0" w:rsidRDefault="00116C99">
    <w:pPr>
      <w:rPr>
        <w:rFonts w:cs="Arial"/>
        <w:szCs w:val="20"/>
      </w:rPr>
    </w:pPr>
    <w:r>
      <w:rPr>
        <w:rFonts w:cs="Arial"/>
        <w:szCs w:val="20"/>
      </w:rPr>
      <w:t>0</w:t>
    </w:r>
    <w:r w:rsidR="007A2C5F">
      <w:rPr>
        <w:rFonts w:cs="Arial"/>
        <w:szCs w:val="20"/>
      </w:rPr>
      <w:t>8</w:t>
    </w:r>
    <w:r>
      <w:rPr>
        <w:rFonts w:cs="Arial"/>
        <w:szCs w:val="20"/>
      </w:rPr>
      <w:t>/</w:t>
    </w:r>
    <w:r w:rsidR="0077611F">
      <w:rPr>
        <w:rFonts w:cs="Arial"/>
        <w:szCs w:val="20"/>
      </w:rPr>
      <w:t>0</w:t>
    </w:r>
    <w:r w:rsidR="006141D9">
      <w:rPr>
        <w:rFonts w:cs="Arial"/>
        <w:szCs w:val="20"/>
      </w:rPr>
      <w:t>9</w:t>
    </w:r>
    <w:r>
      <w:rPr>
        <w:rFonts w:cs="Arial"/>
        <w:szCs w:val="20"/>
      </w:rPr>
      <w:t>/2023</w:t>
    </w:r>
  </w:p>
  <w:p w14:paraId="0854D7D6" w14:textId="77777777" w:rsidR="0089245B" w:rsidRPr="00A056DA" w:rsidRDefault="0089245B">
    <w:pPr>
      <w:rPr>
        <w:rFonts w:cs="Arial"/>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D0DCC"/>
    <w:multiLevelType w:val="multilevel"/>
    <w:tmpl w:val="98D23B6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696"/>
        </w:tabs>
        <w:ind w:left="696" w:hanging="576"/>
      </w:pPr>
      <w:rPr>
        <w:rFonts w:hint="default"/>
      </w:rPr>
    </w:lvl>
    <w:lvl w:ilvl="2">
      <w:start w:val="1"/>
      <w:numFmt w:val="decimal"/>
      <w:pStyle w:val="Heading3"/>
      <w:lvlText w:val="%1.%2.%3"/>
      <w:lvlJc w:val="left"/>
      <w:pPr>
        <w:tabs>
          <w:tab w:val="num" w:pos="2520"/>
        </w:tabs>
        <w:ind w:left="25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317633D4"/>
    <w:multiLevelType w:val="hybridMultilevel"/>
    <w:tmpl w:val="9AF6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A2318"/>
    <w:multiLevelType w:val="hybridMultilevel"/>
    <w:tmpl w:val="F8AEDDB2"/>
    <w:lvl w:ilvl="0" w:tplc="534CEE2A">
      <w:numFmt w:val="bullet"/>
      <w:lvlText w:val="•"/>
      <w:lvlJc w:val="left"/>
      <w:pPr>
        <w:ind w:left="1080" w:hanging="72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2E0532"/>
    <w:multiLevelType w:val="hybridMultilevel"/>
    <w:tmpl w:val="E2BAA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BF5CE1"/>
    <w:multiLevelType w:val="hybridMultilevel"/>
    <w:tmpl w:val="ED7A0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77B40"/>
    <w:multiLevelType w:val="hybridMultilevel"/>
    <w:tmpl w:val="59B60F54"/>
    <w:lvl w:ilvl="0" w:tplc="534CEE2A">
      <w:numFmt w:val="bullet"/>
      <w:lvlText w:val="•"/>
      <w:lvlJc w:val="left"/>
      <w:pPr>
        <w:ind w:left="1080" w:hanging="72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6D2CF2"/>
    <w:multiLevelType w:val="hybridMultilevel"/>
    <w:tmpl w:val="A8EC00B6"/>
    <w:lvl w:ilvl="0" w:tplc="DE52B336">
      <w:start w:val="2"/>
      <w:numFmt w:val="bullet"/>
      <w:lvlText w:val=""/>
      <w:lvlJc w:val="left"/>
      <w:pPr>
        <w:tabs>
          <w:tab w:val="num" w:pos="720"/>
        </w:tabs>
        <w:ind w:left="720" w:hanging="360"/>
      </w:pPr>
      <w:rPr>
        <w:rFonts w:ascii="Symbol" w:eastAsia="MS Mincho"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A86D3C"/>
    <w:multiLevelType w:val="hybridMultilevel"/>
    <w:tmpl w:val="B482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7"/>
  </w:num>
  <w:num w:numId="6">
    <w:abstractNumId w:val="5"/>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C47"/>
    <w:rsid w:val="0000083D"/>
    <w:rsid w:val="00084DE7"/>
    <w:rsid w:val="000C3C6E"/>
    <w:rsid w:val="000D5BFE"/>
    <w:rsid w:val="00102446"/>
    <w:rsid w:val="00116C99"/>
    <w:rsid w:val="00117A35"/>
    <w:rsid w:val="001325BC"/>
    <w:rsid w:val="00136D45"/>
    <w:rsid w:val="00137641"/>
    <w:rsid w:val="0014162E"/>
    <w:rsid w:val="00145314"/>
    <w:rsid w:val="00160F46"/>
    <w:rsid w:val="00177603"/>
    <w:rsid w:val="001961FA"/>
    <w:rsid w:val="001A078C"/>
    <w:rsid w:val="001B0556"/>
    <w:rsid w:val="001C5465"/>
    <w:rsid w:val="001D47A3"/>
    <w:rsid w:val="001E5390"/>
    <w:rsid w:val="0020092A"/>
    <w:rsid w:val="002204AB"/>
    <w:rsid w:val="00227639"/>
    <w:rsid w:val="0026317E"/>
    <w:rsid w:val="00274F51"/>
    <w:rsid w:val="00277941"/>
    <w:rsid w:val="00287A1B"/>
    <w:rsid w:val="00290BB0"/>
    <w:rsid w:val="002A0AA9"/>
    <w:rsid w:val="002A487E"/>
    <w:rsid w:val="002C6DDF"/>
    <w:rsid w:val="002D092C"/>
    <w:rsid w:val="002D1CF3"/>
    <w:rsid w:val="002E57A8"/>
    <w:rsid w:val="002F3C30"/>
    <w:rsid w:val="00302F64"/>
    <w:rsid w:val="0031199D"/>
    <w:rsid w:val="00321783"/>
    <w:rsid w:val="00336C44"/>
    <w:rsid w:val="0033779A"/>
    <w:rsid w:val="00345AF9"/>
    <w:rsid w:val="003561FF"/>
    <w:rsid w:val="003749A5"/>
    <w:rsid w:val="003A5F05"/>
    <w:rsid w:val="003C186E"/>
    <w:rsid w:val="003D7BDB"/>
    <w:rsid w:val="004027F5"/>
    <w:rsid w:val="004133A1"/>
    <w:rsid w:val="00417800"/>
    <w:rsid w:val="00453218"/>
    <w:rsid w:val="00454304"/>
    <w:rsid w:val="00454481"/>
    <w:rsid w:val="00464BE8"/>
    <w:rsid w:val="004C7143"/>
    <w:rsid w:val="004D2E4C"/>
    <w:rsid w:val="004E2A86"/>
    <w:rsid w:val="0051504D"/>
    <w:rsid w:val="0051545F"/>
    <w:rsid w:val="00517DEB"/>
    <w:rsid w:val="00522EF4"/>
    <w:rsid w:val="00524D13"/>
    <w:rsid w:val="0052730A"/>
    <w:rsid w:val="00536297"/>
    <w:rsid w:val="00541892"/>
    <w:rsid w:val="00572471"/>
    <w:rsid w:val="00591D1A"/>
    <w:rsid w:val="00594E80"/>
    <w:rsid w:val="005A4B55"/>
    <w:rsid w:val="005C74CA"/>
    <w:rsid w:val="005F2F38"/>
    <w:rsid w:val="006141D9"/>
    <w:rsid w:val="006345AC"/>
    <w:rsid w:val="00645EF3"/>
    <w:rsid w:val="00646D69"/>
    <w:rsid w:val="00650A14"/>
    <w:rsid w:val="00662B73"/>
    <w:rsid w:val="00675AE7"/>
    <w:rsid w:val="0068036F"/>
    <w:rsid w:val="006A13C4"/>
    <w:rsid w:val="006B14A9"/>
    <w:rsid w:val="006B7545"/>
    <w:rsid w:val="006C4906"/>
    <w:rsid w:val="006C49E9"/>
    <w:rsid w:val="006F1FF6"/>
    <w:rsid w:val="00707137"/>
    <w:rsid w:val="00707B9E"/>
    <w:rsid w:val="00716715"/>
    <w:rsid w:val="00722940"/>
    <w:rsid w:val="0073428E"/>
    <w:rsid w:val="00736F76"/>
    <w:rsid w:val="007725A2"/>
    <w:rsid w:val="0077611F"/>
    <w:rsid w:val="007774FA"/>
    <w:rsid w:val="007976AA"/>
    <w:rsid w:val="007A2C5F"/>
    <w:rsid w:val="007C1B5B"/>
    <w:rsid w:val="007C1E4E"/>
    <w:rsid w:val="007C6F4B"/>
    <w:rsid w:val="007D30F8"/>
    <w:rsid w:val="007D37A2"/>
    <w:rsid w:val="00800A1C"/>
    <w:rsid w:val="00801A48"/>
    <w:rsid w:val="00836BC7"/>
    <w:rsid w:val="00852C6C"/>
    <w:rsid w:val="008536C0"/>
    <w:rsid w:val="008562D8"/>
    <w:rsid w:val="00860948"/>
    <w:rsid w:val="00872253"/>
    <w:rsid w:val="0087317E"/>
    <w:rsid w:val="0087519F"/>
    <w:rsid w:val="008759F4"/>
    <w:rsid w:val="00890076"/>
    <w:rsid w:val="0089245B"/>
    <w:rsid w:val="00893A8D"/>
    <w:rsid w:val="008B3324"/>
    <w:rsid w:val="008F51C3"/>
    <w:rsid w:val="00913E16"/>
    <w:rsid w:val="009140FD"/>
    <w:rsid w:val="00945E7F"/>
    <w:rsid w:val="00946D12"/>
    <w:rsid w:val="009479A2"/>
    <w:rsid w:val="00950679"/>
    <w:rsid w:val="00962B6F"/>
    <w:rsid w:val="00987B05"/>
    <w:rsid w:val="00987BBD"/>
    <w:rsid w:val="009A6385"/>
    <w:rsid w:val="009B1E15"/>
    <w:rsid w:val="009C36F4"/>
    <w:rsid w:val="009C4168"/>
    <w:rsid w:val="009D3E65"/>
    <w:rsid w:val="009E105E"/>
    <w:rsid w:val="00A056DA"/>
    <w:rsid w:val="00A17712"/>
    <w:rsid w:val="00A17B8B"/>
    <w:rsid w:val="00A43FA5"/>
    <w:rsid w:val="00A62472"/>
    <w:rsid w:val="00A66A98"/>
    <w:rsid w:val="00A81C73"/>
    <w:rsid w:val="00AA139F"/>
    <w:rsid w:val="00AE7010"/>
    <w:rsid w:val="00AE7176"/>
    <w:rsid w:val="00AF2661"/>
    <w:rsid w:val="00B0063F"/>
    <w:rsid w:val="00B11366"/>
    <w:rsid w:val="00B1397D"/>
    <w:rsid w:val="00B155CF"/>
    <w:rsid w:val="00B5669C"/>
    <w:rsid w:val="00B7236B"/>
    <w:rsid w:val="00B73217"/>
    <w:rsid w:val="00B9389A"/>
    <w:rsid w:val="00B96435"/>
    <w:rsid w:val="00BA4036"/>
    <w:rsid w:val="00BC679B"/>
    <w:rsid w:val="00BD4797"/>
    <w:rsid w:val="00BE3EB2"/>
    <w:rsid w:val="00BE5F3B"/>
    <w:rsid w:val="00BF2F6D"/>
    <w:rsid w:val="00C05AEA"/>
    <w:rsid w:val="00C156ED"/>
    <w:rsid w:val="00C21C99"/>
    <w:rsid w:val="00C36FF2"/>
    <w:rsid w:val="00C45AD2"/>
    <w:rsid w:val="00C46747"/>
    <w:rsid w:val="00C47FD8"/>
    <w:rsid w:val="00C649E6"/>
    <w:rsid w:val="00C6575E"/>
    <w:rsid w:val="00C82359"/>
    <w:rsid w:val="00C861A2"/>
    <w:rsid w:val="00CB1A19"/>
    <w:rsid w:val="00CB6382"/>
    <w:rsid w:val="00CC30E8"/>
    <w:rsid w:val="00CD44C0"/>
    <w:rsid w:val="00CD50E7"/>
    <w:rsid w:val="00CE5C47"/>
    <w:rsid w:val="00CF1439"/>
    <w:rsid w:val="00D11B77"/>
    <w:rsid w:val="00D11FD6"/>
    <w:rsid w:val="00D16FEC"/>
    <w:rsid w:val="00D45A02"/>
    <w:rsid w:val="00D52979"/>
    <w:rsid w:val="00D5609C"/>
    <w:rsid w:val="00DA3265"/>
    <w:rsid w:val="00DB19B9"/>
    <w:rsid w:val="00DB1A6C"/>
    <w:rsid w:val="00DD309B"/>
    <w:rsid w:val="00DE3667"/>
    <w:rsid w:val="00DE7948"/>
    <w:rsid w:val="00E0479A"/>
    <w:rsid w:val="00E342D2"/>
    <w:rsid w:val="00E35E9B"/>
    <w:rsid w:val="00E41203"/>
    <w:rsid w:val="00E462B7"/>
    <w:rsid w:val="00E4773D"/>
    <w:rsid w:val="00E60C54"/>
    <w:rsid w:val="00E76607"/>
    <w:rsid w:val="00E82637"/>
    <w:rsid w:val="00E87C82"/>
    <w:rsid w:val="00EC1E64"/>
    <w:rsid w:val="00EE5B07"/>
    <w:rsid w:val="00F0004A"/>
    <w:rsid w:val="00F05377"/>
    <w:rsid w:val="00F103BE"/>
    <w:rsid w:val="00F66B9A"/>
    <w:rsid w:val="00F82B55"/>
    <w:rsid w:val="00F8419B"/>
    <w:rsid w:val="00F90190"/>
    <w:rsid w:val="00F90B54"/>
    <w:rsid w:val="00FC2DB6"/>
    <w:rsid w:val="00FD70AC"/>
    <w:rsid w:val="00FF490C"/>
    <w:rsid w:val="00FF6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C0CED74"/>
  <w15:chartTrackingRefBased/>
  <w15:docId w15:val="{67435937-65A8-401E-8073-EE920554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253"/>
    <w:pPr>
      <w:spacing w:line="264" w:lineRule="auto"/>
      <w:jc w:val="both"/>
    </w:pPr>
    <w:rPr>
      <w:rFonts w:ascii="Arial" w:eastAsia="MS Mincho" w:hAnsi="Arial"/>
      <w:szCs w:val="24"/>
      <w:lang w:eastAsia="ja-JP"/>
    </w:rPr>
  </w:style>
  <w:style w:type="paragraph" w:styleId="Heading1">
    <w:name w:val="heading 1"/>
    <w:basedOn w:val="Normal"/>
    <w:next w:val="Normal"/>
    <w:link w:val="Heading1Char"/>
    <w:qFormat/>
    <w:rsid w:val="00A43FA5"/>
    <w:pPr>
      <w:keepNext/>
      <w:numPr>
        <w:numId w:val="1"/>
      </w:numPr>
      <w:pBdr>
        <w:bottom w:val="dotted" w:sz="4" w:space="2" w:color="146E8C"/>
      </w:pBdr>
      <w:spacing w:before="240" w:after="240"/>
      <w:outlineLvl w:val="0"/>
    </w:pPr>
    <w:rPr>
      <w:rFonts w:cs="Arial"/>
      <w:b/>
      <w:bCs/>
      <w:color w:val="146E8C"/>
      <w:sz w:val="40"/>
      <w:szCs w:val="32"/>
    </w:rPr>
  </w:style>
  <w:style w:type="paragraph" w:styleId="Heading2">
    <w:name w:val="heading 2"/>
    <w:basedOn w:val="Normal"/>
    <w:next w:val="Normal"/>
    <w:link w:val="Heading2Char"/>
    <w:qFormat/>
    <w:rsid w:val="0089245B"/>
    <w:pPr>
      <w:keepNext/>
      <w:numPr>
        <w:ilvl w:val="1"/>
        <w:numId w:val="1"/>
      </w:numPr>
      <w:tabs>
        <w:tab w:val="clear" w:pos="696"/>
      </w:tabs>
      <w:spacing w:before="360" w:after="120"/>
      <w:ind w:left="0" w:firstLine="0"/>
      <w:outlineLvl w:val="1"/>
    </w:pPr>
    <w:rPr>
      <w:rFonts w:cs="Arial"/>
      <w:b/>
      <w:bCs/>
      <w:iCs/>
      <w:sz w:val="32"/>
      <w:szCs w:val="28"/>
    </w:rPr>
  </w:style>
  <w:style w:type="paragraph" w:styleId="Heading3">
    <w:name w:val="heading 3"/>
    <w:basedOn w:val="Normal"/>
    <w:next w:val="Normal"/>
    <w:qFormat/>
    <w:rsid w:val="00872253"/>
    <w:pPr>
      <w:keepNext/>
      <w:numPr>
        <w:ilvl w:val="2"/>
        <w:numId w:val="1"/>
      </w:numPr>
      <w:tabs>
        <w:tab w:val="clear" w:pos="2520"/>
      </w:tabs>
      <w:spacing w:before="240" w:after="120"/>
      <w:ind w:left="720"/>
      <w:outlineLvl w:val="2"/>
    </w:pPr>
    <w:rPr>
      <w:rFonts w:cs="Arial"/>
      <w:b/>
      <w:bCs/>
      <w:sz w:val="26"/>
      <w:szCs w:val="26"/>
    </w:rPr>
  </w:style>
  <w:style w:type="paragraph" w:styleId="Heading4">
    <w:name w:val="heading 4"/>
    <w:basedOn w:val="Normal"/>
    <w:next w:val="Normal"/>
    <w:qFormat/>
    <w:rsid w:val="00B11366"/>
    <w:pPr>
      <w:keepNext/>
      <w:numPr>
        <w:ilvl w:val="3"/>
        <w:numId w:val="1"/>
      </w:numPr>
      <w:spacing w:before="240" w:after="60"/>
      <w:outlineLvl w:val="3"/>
    </w:pPr>
    <w:rPr>
      <w:b/>
      <w:bCs/>
      <w:sz w:val="24"/>
      <w:szCs w:val="28"/>
    </w:rPr>
  </w:style>
  <w:style w:type="paragraph" w:styleId="Heading5">
    <w:name w:val="heading 5"/>
    <w:basedOn w:val="Normal"/>
    <w:next w:val="Normal"/>
    <w:qFormat/>
    <w:rsid w:val="00CE5C47"/>
    <w:pPr>
      <w:numPr>
        <w:ilvl w:val="4"/>
        <w:numId w:val="1"/>
      </w:numPr>
      <w:spacing w:before="240" w:after="60"/>
      <w:outlineLvl w:val="4"/>
    </w:pPr>
    <w:rPr>
      <w:b/>
      <w:bCs/>
      <w:i/>
      <w:iCs/>
      <w:sz w:val="26"/>
      <w:szCs w:val="26"/>
    </w:rPr>
  </w:style>
  <w:style w:type="paragraph" w:styleId="Heading6">
    <w:name w:val="heading 6"/>
    <w:basedOn w:val="Normal"/>
    <w:next w:val="Normal"/>
    <w:qFormat/>
    <w:rsid w:val="00CE5C47"/>
    <w:pPr>
      <w:numPr>
        <w:ilvl w:val="5"/>
        <w:numId w:val="1"/>
      </w:numPr>
      <w:spacing w:before="240" w:after="60"/>
      <w:outlineLvl w:val="5"/>
    </w:pPr>
    <w:rPr>
      <w:b/>
      <w:bCs/>
      <w:sz w:val="22"/>
      <w:szCs w:val="22"/>
    </w:rPr>
  </w:style>
  <w:style w:type="paragraph" w:styleId="Heading7">
    <w:name w:val="heading 7"/>
    <w:basedOn w:val="Normal"/>
    <w:next w:val="Normal"/>
    <w:qFormat/>
    <w:rsid w:val="00CE5C47"/>
    <w:pPr>
      <w:numPr>
        <w:ilvl w:val="6"/>
        <w:numId w:val="1"/>
      </w:numPr>
      <w:spacing w:before="240" w:after="60"/>
      <w:outlineLvl w:val="6"/>
    </w:pPr>
  </w:style>
  <w:style w:type="paragraph" w:styleId="Heading8">
    <w:name w:val="heading 8"/>
    <w:basedOn w:val="Normal"/>
    <w:next w:val="Normal"/>
    <w:qFormat/>
    <w:rsid w:val="00CE5C47"/>
    <w:pPr>
      <w:numPr>
        <w:ilvl w:val="7"/>
        <w:numId w:val="1"/>
      </w:numPr>
      <w:spacing w:before="240" w:after="60"/>
      <w:outlineLvl w:val="7"/>
    </w:pPr>
    <w:rPr>
      <w:i/>
      <w:iCs/>
    </w:rPr>
  </w:style>
  <w:style w:type="paragraph" w:styleId="Heading9">
    <w:name w:val="heading 9"/>
    <w:basedOn w:val="Normal"/>
    <w:next w:val="Normal"/>
    <w:qFormat/>
    <w:rsid w:val="00CE5C47"/>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
    <w:name w:val="Table Header"/>
    <w:basedOn w:val="Normal"/>
    <w:qFormat/>
    <w:rsid w:val="00F0004A"/>
    <w:rPr>
      <w:rFonts w:cs="Arial"/>
      <w:b/>
      <w:color w:val="146E8C"/>
      <w:szCs w:val="20"/>
    </w:rPr>
  </w:style>
  <w:style w:type="character" w:styleId="CommentReference">
    <w:name w:val="annotation reference"/>
    <w:semiHidden/>
    <w:rsid w:val="00CE5C47"/>
    <w:rPr>
      <w:sz w:val="16"/>
      <w:szCs w:val="16"/>
    </w:rPr>
  </w:style>
  <w:style w:type="paragraph" w:styleId="CommentText">
    <w:name w:val="annotation text"/>
    <w:basedOn w:val="Normal"/>
    <w:semiHidden/>
    <w:rsid w:val="00CE5C47"/>
    <w:rPr>
      <w:szCs w:val="20"/>
    </w:rPr>
  </w:style>
  <w:style w:type="paragraph" w:styleId="Header">
    <w:name w:val="header"/>
    <w:basedOn w:val="Normal"/>
    <w:link w:val="HeaderChar"/>
    <w:rsid w:val="0089245B"/>
    <w:pPr>
      <w:tabs>
        <w:tab w:val="center" w:pos="4680"/>
        <w:tab w:val="right" w:pos="9360"/>
      </w:tabs>
    </w:pPr>
  </w:style>
  <w:style w:type="table" w:styleId="TableGrid">
    <w:name w:val="Table Grid"/>
    <w:basedOn w:val="TableNormal"/>
    <w:rsid w:val="00CE5C4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89245B"/>
    <w:rPr>
      <w:rFonts w:eastAsia="MS Mincho"/>
      <w:sz w:val="24"/>
      <w:szCs w:val="24"/>
      <w:lang w:eastAsia="ja-JP"/>
    </w:rPr>
  </w:style>
  <w:style w:type="paragraph" w:styleId="TOC1">
    <w:name w:val="toc 1"/>
    <w:basedOn w:val="Normal"/>
    <w:next w:val="Normal"/>
    <w:autoRedefine/>
    <w:uiPriority w:val="39"/>
    <w:rsid w:val="00CE5C47"/>
    <w:pPr>
      <w:tabs>
        <w:tab w:val="left" w:pos="480"/>
        <w:tab w:val="right" w:leader="dot" w:pos="9350"/>
      </w:tabs>
    </w:pPr>
    <w:rPr>
      <w:noProof/>
    </w:rPr>
  </w:style>
  <w:style w:type="paragraph" w:styleId="TOC2">
    <w:name w:val="toc 2"/>
    <w:basedOn w:val="Normal"/>
    <w:next w:val="Normal"/>
    <w:autoRedefine/>
    <w:uiPriority w:val="39"/>
    <w:rsid w:val="00CE5C47"/>
    <w:pPr>
      <w:ind w:left="240"/>
    </w:pPr>
  </w:style>
  <w:style w:type="character" w:customStyle="1" w:styleId="Heading2Char">
    <w:name w:val="Heading 2 Char"/>
    <w:link w:val="Heading2"/>
    <w:rsid w:val="0089245B"/>
    <w:rPr>
      <w:rFonts w:ascii="Arial" w:eastAsia="MS Mincho" w:hAnsi="Arial" w:cs="Arial"/>
      <w:b/>
      <w:bCs/>
      <w:iCs/>
      <w:sz w:val="32"/>
      <w:szCs w:val="28"/>
      <w:lang w:eastAsia="ja-JP"/>
    </w:rPr>
  </w:style>
  <w:style w:type="character" w:customStyle="1" w:styleId="Heading1Char">
    <w:name w:val="Heading 1 Char"/>
    <w:link w:val="Heading1"/>
    <w:rsid w:val="00A43FA5"/>
    <w:rPr>
      <w:rFonts w:ascii="Arial" w:eastAsia="MS Mincho" w:hAnsi="Arial" w:cs="Arial"/>
      <w:b/>
      <w:bCs/>
      <w:color w:val="146E8C"/>
      <w:sz w:val="40"/>
      <w:szCs w:val="32"/>
      <w:lang w:eastAsia="ja-JP"/>
    </w:rPr>
  </w:style>
  <w:style w:type="paragraph" w:styleId="BalloonText">
    <w:name w:val="Balloon Text"/>
    <w:basedOn w:val="Normal"/>
    <w:semiHidden/>
    <w:rsid w:val="00CE5C47"/>
    <w:rPr>
      <w:rFonts w:ascii="Tahoma" w:hAnsi="Tahoma" w:cs="Tahoma"/>
      <w:sz w:val="16"/>
      <w:szCs w:val="16"/>
    </w:rPr>
  </w:style>
  <w:style w:type="paragraph" w:styleId="CommentSubject">
    <w:name w:val="annotation subject"/>
    <w:basedOn w:val="CommentText"/>
    <w:next w:val="CommentText"/>
    <w:semiHidden/>
    <w:rsid w:val="008562D8"/>
    <w:rPr>
      <w:b/>
      <w:bCs/>
    </w:rPr>
  </w:style>
  <w:style w:type="paragraph" w:styleId="Footer">
    <w:name w:val="footer"/>
    <w:basedOn w:val="Normal"/>
    <w:link w:val="FooterChar"/>
    <w:rsid w:val="0089245B"/>
    <w:pPr>
      <w:tabs>
        <w:tab w:val="center" w:pos="4680"/>
        <w:tab w:val="right" w:pos="9360"/>
      </w:tabs>
    </w:pPr>
  </w:style>
  <w:style w:type="paragraph" w:styleId="TOC3">
    <w:name w:val="toc 3"/>
    <w:basedOn w:val="Normal"/>
    <w:next w:val="Normal"/>
    <w:autoRedefine/>
    <w:uiPriority w:val="39"/>
    <w:rsid w:val="005C74CA"/>
    <w:pPr>
      <w:ind w:left="480"/>
    </w:pPr>
  </w:style>
  <w:style w:type="character" w:customStyle="1" w:styleId="FooterChar">
    <w:name w:val="Footer Char"/>
    <w:link w:val="Footer"/>
    <w:rsid w:val="0089245B"/>
    <w:rPr>
      <w:rFonts w:eastAsia="MS Mincho"/>
      <w:sz w:val="24"/>
      <w:szCs w:val="24"/>
      <w:lang w:eastAsia="ja-JP"/>
    </w:rPr>
  </w:style>
  <w:style w:type="character" w:styleId="Hyperlink">
    <w:name w:val="Hyperlink"/>
    <w:uiPriority w:val="99"/>
    <w:unhideWhenUsed/>
    <w:rsid w:val="00B11366"/>
    <w:rPr>
      <w:color w:val="0000FF"/>
      <w:u w:val="single"/>
    </w:rPr>
  </w:style>
  <w:style w:type="paragraph" w:styleId="ListParagraph">
    <w:name w:val="List Paragraph"/>
    <w:basedOn w:val="Normal"/>
    <w:uiPriority w:val="34"/>
    <w:qFormat/>
    <w:rsid w:val="00947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nodehelpdesk@epacdx.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mas.julia@epa.gov" TargetMode="Externa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28095-D95F-46D1-9AA9-FB4B7DF19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Ross &amp; Associates Environmental Consulting, Ltd.</Company>
  <LinksUpToDate>false</LinksUpToDate>
  <CharactersWithSpaces>6731</CharactersWithSpaces>
  <SharedDoc>false</SharedDoc>
  <HLinks>
    <vt:vector size="132" baseType="variant">
      <vt:variant>
        <vt:i4>6881289</vt:i4>
      </vt:variant>
      <vt:variant>
        <vt:i4>129</vt:i4>
      </vt:variant>
      <vt:variant>
        <vt:i4>0</vt:i4>
      </vt:variant>
      <vt:variant>
        <vt:i4>5</vt:i4>
      </vt:variant>
      <vt:variant>
        <vt:lpwstr>mailto:gamas.julia@epa.gov</vt:lpwstr>
      </vt:variant>
      <vt:variant>
        <vt:lpwstr/>
      </vt:variant>
      <vt:variant>
        <vt:i4>2031667</vt:i4>
      </vt:variant>
      <vt:variant>
        <vt:i4>122</vt:i4>
      </vt:variant>
      <vt:variant>
        <vt:i4>0</vt:i4>
      </vt:variant>
      <vt:variant>
        <vt:i4>5</vt:i4>
      </vt:variant>
      <vt:variant>
        <vt:lpwstr/>
      </vt:variant>
      <vt:variant>
        <vt:lpwstr>_Toc214779276</vt:lpwstr>
      </vt:variant>
      <vt:variant>
        <vt:i4>2031667</vt:i4>
      </vt:variant>
      <vt:variant>
        <vt:i4>116</vt:i4>
      </vt:variant>
      <vt:variant>
        <vt:i4>0</vt:i4>
      </vt:variant>
      <vt:variant>
        <vt:i4>5</vt:i4>
      </vt:variant>
      <vt:variant>
        <vt:lpwstr/>
      </vt:variant>
      <vt:variant>
        <vt:lpwstr>_Toc214779275</vt:lpwstr>
      </vt:variant>
      <vt:variant>
        <vt:i4>2031667</vt:i4>
      </vt:variant>
      <vt:variant>
        <vt:i4>110</vt:i4>
      </vt:variant>
      <vt:variant>
        <vt:i4>0</vt:i4>
      </vt:variant>
      <vt:variant>
        <vt:i4>5</vt:i4>
      </vt:variant>
      <vt:variant>
        <vt:lpwstr/>
      </vt:variant>
      <vt:variant>
        <vt:lpwstr>_Toc214779274</vt:lpwstr>
      </vt:variant>
      <vt:variant>
        <vt:i4>2031667</vt:i4>
      </vt:variant>
      <vt:variant>
        <vt:i4>104</vt:i4>
      </vt:variant>
      <vt:variant>
        <vt:i4>0</vt:i4>
      </vt:variant>
      <vt:variant>
        <vt:i4>5</vt:i4>
      </vt:variant>
      <vt:variant>
        <vt:lpwstr/>
      </vt:variant>
      <vt:variant>
        <vt:lpwstr>_Toc214779273</vt:lpwstr>
      </vt:variant>
      <vt:variant>
        <vt:i4>2031667</vt:i4>
      </vt:variant>
      <vt:variant>
        <vt:i4>98</vt:i4>
      </vt:variant>
      <vt:variant>
        <vt:i4>0</vt:i4>
      </vt:variant>
      <vt:variant>
        <vt:i4>5</vt:i4>
      </vt:variant>
      <vt:variant>
        <vt:lpwstr/>
      </vt:variant>
      <vt:variant>
        <vt:lpwstr>_Toc214779272</vt:lpwstr>
      </vt:variant>
      <vt:variant>
        <vt:i4>2031667</vt:i4>
      </vt:variant>
      <vt:variant>
        <vt:i4>92</vt:i4>
      </vt:variant>
      <vt:variant>
        <vt:i4>0</vt:i4>
      </vt:variant>
      <vt:variant>
        <vt:i4>5</vt:i4>
      </vt:variant>
      <vt:variant>
        <vt:lpwstr/>
      </vt:variant>
      <vt:variant>
        <vt:lpwstr>_Toc214779271</vt:lpwstr>
      </vt:variant>
      <vt:variant>
        <vt:i4>2031667</vt:i4>
      </vt:variant>
      <vt:variant>
        <vt:i4>86</vt:i4>
      </vt:variant>
      <vt:variant>
        <vt:i4>0</vt:i4>
      </vt:variant>
      <vt:variant>
        <vt:i4>5</vt:i4>
      </vt:variant>
      <vt:variant>
        <vt:lpwstr/>
      </vt:variant>
      <vt:variant>
        <vt:lpwstr>_Toc214779270</vt:lpwstr>
      </vt:variant>
      <vt:variant>
        <vt:i4>1966131</vt:i4>
      </vt:variant>
      <vt:variant>
        <vt:i4>80</vt:i4>
      </vt:variant>
      <vt:variant>
        <vt:i4>0</vt:i4>
      </vt:variant>
      <vt:variant>
        <vt:i4>5</vt:i4>
      </vt:variant>
      <vt:variant>
        <vt:lpwstr/>
      </vt:variant>
      <vt:variant>
        <vt:lpwstr>_Toc214779269</vt:lpwstr>
      </vt:variant>
      <vt:variant>
        <vt:i4>1966131</vt:i4>
      </vt:variant>
      <vt:variant>
        <vt:i4>74</vt:i4>
      </vt:variant>
      <vt:variant>
        <vt:i4>0</vt:i4>
      </vt:variant>
      <vt:variant>
        <vt:i4>5</vt:i4>
      </vt:variant>
      <vt:variant>
        <vt:lpwstr/>
      </vt:variant>
      <vt:variant>
        <vt:lpwstr>_Toc214779268</vt:lpwstr>
      </vt:variant>
      <vt:variant>
        <vt:i4>1966131</vt:i4>
      </vt:variant>
      <vt:variant>
        <vt:i4>68</vt:i4>
      </vt:variant>
      <vt:variant>
        <vt:i4>0</vt:i4>
      </vt:variant>
      <vt:variant>
        <vt:i4>5</vt:i4>
      </vt:variant>
      <vt:variant>
        <vt:lpwstr/>
      </vt:variant>
      <vt:variant>
        <vt:lpwstr>_Toc214779267</vt:lpwstr>
      </vt:variant>
      <vt:variant>
        <vt:i4>1966131</vt:i4>
      </vt:variant>
      <vt:variant>
        <vt:i4>62</vt:i4>
      </vt:variant>
      <vt:variant>
        <vt:i4>0</vt:i4>
      </vt:variant>
      <vt:variant>
        <vt:i4>5</vt:i4>
      </vt:variant>
      <vt:variant>
        <vt:lpwstr/>
      </vt:variant>
      <vt:variant>
        <vt:lpwstr>_Toc214779266</vt:lpwstr>
      </vt:variant>
      <vt:variant>
        <vt:i4>1966131</vt:i4>
      </vt:variant>
      <vt:variant>
        <vt:i4>56</vt:i4>
      </vt:variant>
      <vt:variant>
        <vt:i4>0</vt:i4>
      </vt:variant>
      <vt:variant>
        <vt:i4>5</vt:i4>
      </vt:variant>
      <vt:variant>
        <vt:lpwstr/>
      </vt:variant>
      <vt:variant>
        <vt:lpwstr>_Toc214779265</vt:lpwstr>
      </vt:variant>
      <vt:variant>
        <vt:i4>1966131</vt:i4>
      </vt:variant>
      <vt:variant>
        <vt:i4>50</vt:i4>
      </vt:variant>
      <vt:variant>
        <vt:i4>0</vt:i4>
      </vt:variant>
      <vt:variant>
        <vt:i4>5</vt:i4>
      </vt:variant>
      <vt:variant>
        <vt:lpwstr/>
      </vt:variant>
      <vt:variant>
        <vt:lpwstr>_Toc214779264</vt:lpwstr>
      </vt:variant>
      <vt:variant>
        <vt:i4>1966131</vt:i4>
      </vt:variant>
      <vt:variant>
        <vt:i4>44</vt:i4>
      </vt:variant>
      <vt:variant>
        <vt:i4>0</vt:i4>
      </vt:variant>
      <vt:variant>
        <vt:i4>5</vt:i4>
      </vt:variant>
      <vt:variant>
        <vt:lpwstr/>
      </vt:variant>
      <vt:variant>
        <vt:lpwstr>_Toc214779263</vt:lpwstr>
      </vt:variant>
      <vt:variant>
        <vt:i4>1966131</vt:i4>
      </vt:variant>
      <vt:variant>
        <vt:i4>38</vt:i4>
      </vt:variant>
      <vt:variant>
        <vt:i4>0</vt:i4>
      </vt:variant>
      <vt:variant>
        <vt:i4>5</vt:i4>
      </vt:variant>
      <vt:variant>
        <vt:lpwstr/>
      </vt:variant>
      <vt:variant>
        <vt:lpwstr>_Toc214779262</vt:lpwstr>
      </vt:variant>
      <vt:variant>
        <vt:i4>1966131</vt:i4>
      </vt:variant>
      <vt:variant>
        <vt:i4>32</vt:i4>
      </vt:variant>
      <vt:variant>
        <vt:i4>0</vt:i4>
      </vt:variant>
      <vt:variant>
        <vt:i4>5</vt:i4>
      </vt:variant>
      <vt:variant>
        <vt:lpwstr/>
      </vt:variant>
      <vt:variant>
        <vt:lpwstr>_Toc214779261</vt:lpwstr>
      </vt:variant>
      <vt:variant>
        <vt:i4>1966131</vt:i4>
      </vt:variant>
      <vt:variant>
        <vt:i4>26</vt:i4>
      </vt:variant>
      <vt:variant>
        <vt:i4>0</vt:i4>
      </vt:variant>
      <vt:variant>
        <vt:i4>5</vt:i4>
      </vt:variant>
      <vt:variant>
        <vt:lpwstr/>
      </vt:variant>
      <vt:variant>
        <vt:lpwstr>_Toc214779260</vt:lpwstr>
      </vt:variant>
      <vt:variant>
        <vt:i4>1900595</vt:i4>
      </vt:variant>
      <vt:variant>
        <vt:i4>20</vt:i4>
      </vt:variant>
      <vt:variant>
        <vt:i4>0</vt:i4>
      </vt:variant>
      <vt:variant>
        <vt:i4>5</vt:i4>
      </vt:variant>
      <vt:variant>
        <vt:lpwstr/>
      </vt:variant>
      <vt:variant>
        <vt:lpwstr>_Toc214779259</vt:lpwstr>
      </vt:variant>
      <vt:variant>
        <vt:i4>1900595</vt:i4>
      </vt:variant>
      <vt:variant>
        <vt:i4>14</vt:i4>
      </vt:variant>
      <vt:variant>
        <vt:i4>0</vt:i4>
      </vt:variant>
      <vt:variant>
        <vt:i4>5</vt:i4>
      </vt:variant>
      <vt:variant>
        <vt:lpwstr/>
      </vt:variant>
      <vt:variant>
        <vt:lpwstr>_Toc214779258</vt:lpwstr>
      </vt:variant>
      <vt:variant>
        <vt:i4>1900595</vt:i4>
      </vt:variant>
      <vt:variant>
        <vt:i4>8</vt:i4>
      </vt:variant>
      <vt:variant>
        <vt:i4>0</vt:i4>
      </vt:variant>
      <vt:variant>
        <vt:i4>5</vt:i4>
      </vt:variant>
      <vt:variant>
        <vt:lpwstr/>
      </vt:variant>
      <vt:variant>
        <vt:lpwstr>_Toc214779257</vt:lpwstr>
      </vt:variant>
      <vt:variant>
        <vt:i4>1900595</vt:i4>
      </vt:variant>
      <vt:variant>
        <vt:i4>2</vt:i4>
      </vt:variant>
      <vt:variant>
        <vt:i4>0</vt:i4>
      </vt:variant>
      <vt:variant>
        <vt:i4>5</vt:i4>
      </vt:variant>
      <vt:variant>
        <vt:lpwstr/>
      </vt:variant>
      <vt:variant>
        <vt:lpwstr>_Toc214779256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Shawna McGarry</dc:creator>
  <cp:keywords/>
  <dc:description/>
  <cp:lastModifiedBy>Speight, Kyle C (CGI Federal)</cp:lastModifiedBy>
  <cp:revision>2</cp:revision>
  <cp:lastPrinted>2008-10-23T16:37:00Z</cp:lastPrinted>
  <dcterms:created xsi:type="dcterms:W3CDTF">2023-08-11T12:06:00Z</dcterms:created>
  <dcterms:modified xsi:type="dcterms:W3CDTF">2023-08-11T12:06:00Z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72a77a59bf2ba521b1c83796b1abc2d0b55badb9aa524bd47d83a034d410384e</vt:lpwstr>
  </property>
</Properties>
</file>